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4A" w:rsidRPr="00E5725B" w:rsidRDefault="00AC74E0" w:rsidP="001E3234">
      <w:pPr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Опазване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на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професионалната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тайна</w:t>
      </w:r>
      <w:proofErr w:type="spellEnd"/>
      <w:r>
        <w:rPr>
          <w:rFonts w:ascii="Verdana" w:hAnsi="Verdana"/>
          <w:b/>
          <w:sz w:val="18"/>
          <w:szCs w:val="18"/>
        </w:rPr>
        <w:t xml:space="preserve"> (</w:t>
      </w:r>
      <w:proofErr w:type="spellStart"/>
      <w:r>
        <w:rPr>
          <w:rFonts w:ascii="Verdana" w:hAnsi="Verdana"/>
          <w:b/>
          <w:sz w:val="18"/>
          <w:szCs w:val="18"/>
        </w:rPr>
        <w:t>конфиденциалност</w:t>
      </w:r>
      <w:proofErr w:type="spellEnd"/>
      <w:r>
        <w:rPr>
          <w:rFonts w:ascii="Verdana" w:hAnsi="Verdana"/>
          <w:b/>
          <w:sz w:val="18"/>
          <w:szCs w:val="18"/>
        </w:rPr>
        <w:t>)</w:t>
      </w:r>
    </w:p>
    <w:p w:rsidR="00911621" w:rsidRDefault="004B1D02" w:rsidP="001E3234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r w:rsidRPr="007F577E">
        <w:rPr>
          <w:rFonts w:ascii="Verdana" w:hAnsi="Verdana"/>
          <w:b/>
          <w:sz w:val="18"/>
          <w:szCs w:val="18"/>
        </w:rPr>
        <w:t>1.</w:t>
      </w:r>
      <w:r w:rsidR="002051FC">
        <w:rPr>
          <w:rFonts w:ascii="Verdana" w:hAnsi="Verdana"/>
          <w:b/>
          <w:sz w:val="18"/>
          <w:szCs w:val="18"/>
        </w:rPr>
        <w:t>О</w:t>
      </w:r>
      <w:r w:rsidR="00724E3E" w:rsidRPr="007F577E">
        <w:rPr>
          <w:rFonts w:ascii="Verdana" w:hAnsi="Verdana"/>
          <w:b/>
          <w:sz w:val="18"/>
          <w:szCs w:val="18"/>
        </w:rPr>
        <w:t xml:space="preserve">бхват </w:t>
      </w:r>
    </w:p>
    <w:p w:rsidR="00211F43" w:rsidRDefault="00C56AA6" w:rsidP="00100FBB">
      <w:pPr>
        <w:rPr>
          <w:rFonts w:ascii="Verdana" w:hAnsi="Verdana" w:cstheme="minorHAnsi"/>
          <w:sz w:val="18"/>
          <w:szCs w:val="18"/>
        </w:rPr>
      </w:pPr>
      <w:proofErr w:type="gramStart"/>
      <w:r w:rsidRPr="00C56AA6">
        <w:rPr>
          <w:rFonts w:ascii="Verdana" w:hAnsi="Verdana" w:cstheme="minorHAnsi"/>
          <w:b/>
          <w:sz w:val="18"/>
          <w:szCs w:val="18"/>
        </w:rPr>
        <w:t>1.1.</w:t>
      </w:r>
      <w:r w:rsidR="00010A23" w:rsidRPr="00010A23">
        <w:rPr>
          <w:rFonts w:ascii="Verdana" w:hAnsi="Verdana" w:cstheme="minorHAnsi"/>
          <w:sz w:val="18"/>
          <w:szCs w:val="18"/>
        </w:rPr>
        <w:t xml:space="preserve">Настоящата </w:t>
      </w:r>
      <w:proofErr w:type="spellStart"/>
      <w:r w:rsidR="00010A23" w:rsidRPr="00010A23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="00010A23" w:rsidRPr="00010A2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10A23" w:rsidRPr="00010A23">
        <w:rPr>
          <w:rFonts w:ascii="Verdana" w:hAnsi="Verdana" w:cstheme="minorHAnsi"/>
          <w:sz w:val="18"/>
          <w:szCs w:val="18"/>
        </w:rPr>
        <w:t>р</w:t>
      </w:r>
      <w:r w:rsidR="00307309">
        <w:rPr>
          <w:rFonts w:ascii="Verdana" w:hAnsi="Verdana" w:cstheme="minorHAnsi"/>
          <w:sz w:val="18"/>
          <w:szCs w:val="18"/>
        </w:rPr>
        <w:t>е</w:t>
      </w:r>
      <w:r w:rsidR="00010A23" w:rsidRPr="00010A23">
        <w:rPr>
          <w:rFonts w:ascii="Verdana" w:hAnsi="Verdana" w:cstheme="minorHAnsi"/>
          <w:sz w:val="18"/>
          <w:szCs w:val="18"/>
        </w:rPr>
        <w:t>гламентира</w:t>
      </w:r>
      <w:proofErr w:type="spellEnd"/>
      <w:r w:rsidR="00010A23" w:rsidRPr="00010A2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339B1">
        <w:rPr>
          <w:rFonts w:ascii="Verdana" w:hAnsi="Verdana" w:cstheme="minorHAnsi"/>
          <w:sz w:val="18"/>
          <w:szCs w:val="18"/>
        </w:rPr>
        <w:t>правилата</w:t>
      </w:r>
      <w:proofErr w:type="spellEnd"/>
      <w:r w:rsidR="008339B1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8339B1">
        <w:rPr>
          <w:rFonts w:ascii="Verdana" w:hAnsi="Verdana" w:cstheme="minorHAnsi"/>
          <w:sz w:val="18"/>
          <w:szCs w:val="18"/>
        </w:rPr>
        <w:t>реда</w:t>
      </w:r>
      <w:proofErr w:type="spellEnd"/>
      <w:r w:rsidR="00010A23" w:rsidRPr="00010A2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F0805">
        <w:rPr>
          <w:rFonts w:ascii="Verdana" w:hAnsi="Verdana" w:cstheme="minorHAnsi"/>
          <w:sz w:val="18"/>
          <w:szCs w:val="18"/>
        </w:rPr>
        <w:t>за</w:t>
      </w:r>
      <w:proofErr w:type="spellEnd"/>
      <w:r w:rsidR="00BF080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339B1" w:rsidRPr="003F3DCD">
        <w:rPr>
          <w:rFonts w:ascii="Verdana" w:hAnsi="Verdana" w:cstheme="minorHAnsi"/>
          <w:sz w:val="18"/>
          <w:szCs w:val="18"/>
        </w:rPr>
        <w:t>опазване</w:t>
      </w:r>
      <w:proofErr w:type="spellEnd"/>
      <w:r w:rsidR="008339B1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339B1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8339B1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339B1" w:rsidRPr="003F3DCD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="008339B1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339B1" w:rsidRPr="003F3DCD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8339B1" w:rsidRPr="003F3DCD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="008339B1" w:rsidRPr="003F3DCD">
        <w:rPr>
          <w:rFonts w:ascii="Verdana" w:hAnsi="Verdana" w:cstheme="minorHAnsi"/>
          <w:sz w:val="18"/>
          <w:szCs w:val="18"/>
        </w:rPr>
        <w:t>конфиденциалност</w:t>
      </w:r>
      <w:proofErr w:type="spellEnd"/>
      <w:r w:rsidR="008339B1" w:rsidRPr="003F3DCD">
        <w:rPr>
          <w:rFonts w:ascii="Verdana" w:hAnsi="Verdana" w:cstheme="minorHAnsi"/>
          <w:sz w:val="18"/>
          <w:szCs w:val="18"/>
        </w:rPr>
        <w:t>)</w:t>
      </w:r>
      <w:r w:rsidR="00BF080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F0805">
        <w:rPr>
          <w:rFonts w:ascii="Verdana" w:hAnsi="Verdana" w:cstheme="minorHAnsi"/>
          <w:sz w:val="18"/>
          <w:szCs w:val="18"/>
        </w:rPr>
        <w:t>на</w:t>
      </w:r>
      <w:proofErr w:type="spellEnd"/>
      <w:r w:rsidR="00BF080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информация</w:t>
      </w:r>
      <w:r w:rsidR="00BF0805">
        <w:rPr>
          <w:rFonts w:ascii="Verdana" w:hAnsi="Verdana" w:cstheme="minorHAnsi"/>
          <w:sz w:val="18"/>
          <w:szCs w:val="18"/>
        </w:rPr>
        <w:t>та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създадена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време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лабораторните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A2A93" w:rsidRPr="003F3DCD">
        <w:rPr>
          <w:rFonts w:ascii="Verdana" w:hAnsi="Verdana" w:cstheme="minorHAnsi"/>
          <w:sz w:val="18"/>
          <w:szCs w:val="18"/>
        </w:rPr>
        <w:t>дейности</w:t>
      </w:r>
      <w:proofErr w:type="spellEnd"/>
      <w:r w:rsidR="005A2A93" w:rsidRPr="003F3DCD">
        <w:rPr>
          <w:rFonts w:ascii="Verdana" w:hAnsi="Verdana" w:cstheme="minorHAnsi"/>
          <w:sz w:val="18"/>
          <w:szCs w:val="18"/>
        </w:rPr>
        <w:t>.</w:t>
      </w:r>
      <w:proofErr w:type="gramEnd"/>
      <w:r w:rsidR="005A2A9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proofErr w:type="gramStart"/>
      <w:r w:rsidR="00211F43">
        <w:rPr>
          <w:rFonts w:ascii="Verdana" w:hAnsi="Verdana" w:cstheme="minorHAnsi"/>
          <w:sz w:val="18"/>
          <w:szCs w:val="18"/>
        </w:rPr>
        <w:t>Процедурата</w:t>
      </w:r>
      <w:proofErr w:type="spellEnd"/>
      <w:r w:rsidR="00211F4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11F43">
        <w:rPr>
          <w:rFonts w:ascii="Verdana" w:hAnsi="Verdana" w:cstheme="minorHAnsi"/>
          <w:sz w:val="18"/>
          <w:szCs w:val="18"/>
        </w:rPr>
        <w:t>обхваща</w:t>
      </w:r>
      <w:proofErr w:type="spellEnd"/>
      <w:r w:rsidR="00211F4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11F43">
        <w:rPr>
          <w:rFonts w:ascii="Verdana" w:hAnsi="Verdana" w:cstheme="minorHAnsi"/>
          <w:sz w:val="18"/>
          <w:szCs w:val="18"/>
        </w:rPr>
        <w:t>м</w:t>
      </w:r>
      <w:r w:rsidR="00AB7C79">
        <w:rPr>
          <w:rFonts w:ascii="Verdana" w:hAnsi="Verdana" w:cstheme="minorHAnsi"/>
          <w:sz w:val="18"/>
          <w:szCs w:val="18"/>
        </w:rPr>
        <w:t>ерките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които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се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предприемат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за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опазване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AB7C79">
        <w:rPr>
          <w:rFonts w:ascii="Verdana" w:hAnsi="Verdana" w:cstheme="minorHAnsi"/>
          <w:sz w:val="18"/>
          <w:szCs w:val="18"/>
        </w:rPr>
        <w:t>.</w:t>
      </w:r>
      <w:proofErr w:type="gramEnd"/>
    </w:p>
    <w:p w:rsidR="007F0B09" w:rsidRPr="00912468" w:rsidRDefault="00C56AA6" w:rsidP="00100FBB">
      <w:pPr>
        <w:rPr>
          <w:rFonts w:ascii="Verdana" w:hAnsi="Verdana"/>
          <w:sz w:val="18"/>
          <w:szCs w:val="18"/>
        </w:rPr>
      </w:pPr>
      <w:r w:rsidRPr="00C56AA6">
        <w:rPr>
          <w:rFonts w:ascii="Verdana" w:hAnsi="Verdana"/>
          <w:b/>
          <w:sz w:val="18"/>
          <w:szCs w:val="18"/>
        </w:rPr>
        <w:t>1.2.</w:t>
      </w:r>
      <w:r w:rsidR="007F0B09" w:rsidRPr="00912468">
        <w:rPr>
          <w:rFonts w:ascii="Verdana" w:hAnsi="Verdana"/>
          <w:sz w:val="18"/>
          <w:szCs w:val="18"/>
        </w:rPr>
        <w:t xml:space="preserve">Информация </w:t>
      </w:r>
      <w:proofErr w:type="spellStart"/>
      <w:r w:rsidR="007F0B09" w:rsidRPr="00912468">
        <w:rPr>
          <w:rFonts w:ascii="Verdana" w:hAnsi="Verdana"/>
          <w:sz w:val="18"/>
          <w:szCs w:val="18"/>
        </w:rPr>
        <w:t>представляваща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професионална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тайна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смисъла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настоящата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>
        <w:rPr>
          <w:rFonts w:ascii="Verdana" w:hAnsi="Verdana"/>
          <w:sz w:val="18"/>
          <w:szCs w:val="18"/>
        </w:rPr>
        <w:t>процедура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е </w:t>
      </w:r>
      <w:proofErr w:type="spellStart"/>
      <w:r w:rsidR="007F0B09" w:rsidRPr="00912468">
        <w:rPr>
          <w:rFonts w:ascii="Verdana" w:hAnsi="Verdana"/>
          <w:sz w:val="18"/>
          <w:szCs w:val="18"/>
        </w:rPr>
        <w:t>всяка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търговска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техническа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финансова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информация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получена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в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писмен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устен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електронен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вид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която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би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могла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да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бъде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използвана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от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конкуренти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би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нанесла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вреда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>
        <w:rPr>
          <w:rFonts w:ascii="Verdana" w:hAnsi="Verdana"/>
          <w:sz w:val="18"/>
          <w:szCs w:val="18"/>
        </w:rPr>
        <w:t>лабораторията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нейните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клиенти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ако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бъде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разкрита</w:t>
      </w:r>
      <w:proofErr w:type="spellEnd"/>
      <w:r w:rsidR="007F0B09" w:rsidRPr="00912468">
        <w:rPr>
          <w:rFonts w:ascii="Verdana" w:hAnsi="Verdana"/>
          <w:sz w:val="18"/>
          <w:szCs w:val="18"/>
        </w:rPr>
        <w:t>.</w:t>
      </w:r>
    </w:p>
    <w:p w:rsidR="007F0B09" w:rsidRDefault="00C56AA6" w:rsidP="00100FBB">
      <w:pPr>
        <w:rPr>
          <w:rFonts w:ascii="Verdana" w:hAnsi="Verdana" w:cstheme="minorHAnsi"/>
          <w:sz w:val="18"/>
          <w:szCs w:val="18"/>
        </w:rPr>
      </w:pPr>
      <w:r w:rsidRPr="00C56AA6">
        <w:rPr>
          <w:rFonts w:ascii="Verdana" w:hAnsi="Verdana"/>
          <w:b/>
          <w:sz w:val="18"/>
          <w:szCs w:val="18"/>
        </w:rPr>
        <w:t>1.3.</w:t>
      </w:r>
      <w:r w:rsidR="007F0B09" w:rsidRPr="00912468">
        <w:rPr>
          <w:rFonts w:ascii="Verdana" w:hAnsi="Verdana"/>
          <w:sz w:val="18"/>
          <w:szCs w:val="18"/>
        </w:rPr>
        <w:t xml:space="preserve">Оповестяване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информация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представляваща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професионална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тайна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смисъла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настоящата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>
        <w:rPr>
          <w:rFonts w:ascii="Verdana" w:hAnsi="Verdana"/>
          <w:sz w:val="18"/>
          <w:szCs w:val="18"/>
        </w:rPr>
        <w:t>процедура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представлява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всякакъв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вид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устно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писмено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изявление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предаване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информация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хартиен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електронен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друг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носител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включително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поща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факс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електронна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поща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както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и </w:t>
      </w:r>
      <w:proofErr w:type="spellStart"/>
      <w:r w:rsidR="007F0B09" w:rsidRPr="00912468">
        <w:rPr>
          <w:rFonts w:ascii="Verdana" w:hAnsi="Verdana"/>
          <w:sz w:val="18"/>
          <w:szCs w:val="18"/>
        </w:rPr>
        <w:t>всякакъв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друг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начин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0C4559" w:rsidRPr="00912468">
        <w:rPr>
          <w:rFonts w:ascii="Verdana" w:hAnsi="Verdana"/>
          <w:sz w:val="18"/>
          <w:szCs w:val="18"/>
        </w:rPr>
        <w:t>разгласяване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на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информация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в </w:t>
      </w:r>
      <w:proofErr w:type="spellStart"/>
      <w:r w:rsidR="007F0B09" w:rsidRPr="00912468">
        <w:rPr>
          <w:rFonts w:ascii="Verdana" w:hAnsi="Verdana"/>
          <w:sz w:val="18"/>
          <w:szCs w:val="18"/>
        </w:rPr>
        <w:t>това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число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чрез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средствата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за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масово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осведомяване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7F0B09" w:rsidRPr="00912468">
        <w:rPr>
          <w:rFonts w:ascii="Verdana" w:hAnsi="Verdana"/>
          <w:sz w:val="18"/>
          <w:szCs w:val="18"/>
        </w:rPr>
        <w:t>печатни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издалия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или</w:t>
      </w:r>
      <w:proofErr w:type="spellEnd"/>
      <w:r w:rsidR="007F0B09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7F0B09" w:rsidRPr="00912468">
        <w:rPr>
          <w:rFonts w:ascii="Verdana" w:hAnsi="Verdana"/>
          <w:sz w:val="18"/>
          <w:szCs w:val="18"/>
        </w:rPr>
        <w:t>интернет</w:t>
      </w:r>
      <w:proofErr w:type="spellEnd"/>
      <w:r w:rsidR="007F0B09" w:rsidRPr="00912468">
        <w:rPr>
          <w:rFonts w:ascii="Verdana" w:hAnsi="Verdana"/>
          <w:sz w:val="18"/>
          <w:szCs w:val="18"/>
        </w:rPr>
        <w:t>.</w:t>
      </w:r>
    </w:p>
    <w:p w:rsidR="00724E3E" w:rsidRDefault="00724E3E" w:rsidP="00100FBB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r w:rsidRPr="002B4AE0">
        <w:rPr>
          <w:rFonts w:ascii="Verdana" w:hAnsi="Verdana"/>
          <w:b/>
          <w:sz w:val="18"/>
          <w:szCs w:val="18"/>
        </w:rPr>
        <w:t xml:space="preserve">2.Отговорности </w:t>
      </w:r>
    </w:p>
    <w:p w:rsidR="00AB7C79" w:rsidRDefault="00C56AA6" w:rsidP="00100FBB">
      <w:pPr>
        <w:rPr>
          <w:rFonts w:ascii="Verdana" w:hAnsi="Verdana" w:cstheme="minorHAnsi"/>
          <w:sz w:val="18"/>
          <w:szCs w:val="18"/>
        </w:rPr>
      </w:pPr>
      <w:proofErr w:type="gramStart"/>
      <w:r w:rsidRPr="00C56AA6">
        <w:rPr>
          <w:rFonts w:ascii="Verdana" w:hAnsi="Verdana"/>
          <w:b/>
          <w:sz w:val="18"/>
          <w:szCs w:val="18"/>
        </w:rPr>
        <w:t>2.1.</w:t>
      </w:r>
      <w:r w:rsidR="00AB7C79" w:rsidRPr="00A40B14">
        <w:rPr>
          <w:rFonts w:ascii="Verdana" w:hAnsi="Verdana"/>
          <w:sz w:val="18"/>
          <w:szCs w:val="18"/>
        </w:rPr>
        <w:t xml:space="preserve">Ръководителят </w:t>
      </w:r>
      <w:proofErr w:type="spellStart"/>
      <w:r w:rsidR="00AB7C79" w:rsidRPr="00A40B14">
        <w:rPr>
          <w:rFonts w:ascii="Verdana" w:hAnsi="Verdana"/>
          <w:sz w:val="18"/>
          <w:szCs w:val="18"/>
        </w:rPr>
        <w:t>на</w:t>
      </w:r>
      <w:proofErr w:type="spellEnd"/>
      <w:r w:rsidR="00AB7C79" w:rsidRPr="00A40B14">
        <w:rPr>
          <w:rFonts w:ascii="Verdana" w:hAnsi="Verdana"/>
          <w:sz w:val="18"/>
          <w:szCs w:val="18"/>
        </w:rPr>
        <w:t xml:space="preserve"> </w:t>
      </w:r>
      <w:proofErr w:type="spellStart"/>
      <w:r w:rsidR="00AB7C79" w:rsidRPr="00A40B14">
        <w:rPr>
          <w:rFonts w:ascii="Verdana" w:hAnsi="Verdana"/>
          <w:sz w:val="18"/>
          <w:szCs w:val="18"/>
        </w:rPr>
        <w:t>лабораторията</w:t>
      </w:r>
      <w:proofErr w:type="spellEnd"/>
      <w:r w:rsidR="00AB7C79" w:rsidRPr="00A40B14">
        <w:rPr>
          <w:rFonts w:ascii="Verdana" w:hAnsi="Verdana"/>
          <w:sz w:val="18"/>
          <w:szCs w:val="18"/>
        </w:rPr>
        <w:t xml:space="preserve"> </w:t>
      </w:r>
      <w:proofErr w:type="spellStart"/>
      <w:r w:rsidR="00AB7C79">
        <w:rPr>
          <w:rFonts w:ascii="Verdana" w:hAnsi="Verdana"/>
          <w:sz w:val="18"/>
          <w:szCs w:val="18"/>
        </w:rPr>
        <w:t>носи</w:t>
      </w:r>
      <w:proofErr w:type="spellEnd"/>
      <w:r w:rsidR="00AB7C79">
        <w:rPr>
          <w:rFonts w:ascii="Verdana" w:hAnsi="Verdana"/>
          <w:sz w:val="18"/>
          <w:szCs w:val="18"/>
        </w:rPr>
        <w:t xml:space="preserve"> </w:t>
      </w:r>
      <w:proofErr w:type="spellStart"/>
      <w:r w:rsidR="00AB7C79">
        <w:rPr>
          <w:rFonts w:ascii="Verdana" w:hAnsi="Verdana"/>
          <w:sz w:val="18"/>
          <w:szCs w:val="18"/>
        </w:rPr>
        <w:t>обща</w:t>
      </w:r>
      <w:proofErr w:type="spellEnd"/>
      <w:r w:rsidR="00AB7C79">
        <w:rPr>
          <w:rFonts w:ascii="Verdana" w:hAnsi="Verdana"/>
          <w:sz w:val="18"/>
          <w:szCs w:val="18"/>
        </w:rPr>
        <w:t xml:space="preserve"> </w:t>
      </w:r>
      <w:proofErr w:type="spellStart"/>
      <w:r w:rsidR="00AB7C79">
        <w:rPr>
          <w:rFonts w:ascii="Verdana" w:hAnsi="Verdana"/>
          <w:sz w:val="18"/>
          <w:szCs w:val="18"/>
        </w:rPr>
        <w:t>отговорност</w:t>
      </w:r>
      <w:proofErr w:type="spellEnd"/>
      <w:r w:rsidR="00AB7C79" w:rsidRPr="00A40B14">
        <w:rPr>
          <w:rFonts w:ascii="Verdana" w:hAnsi="Verdana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за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опазване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конфиденциалност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>)</w:t>
      </w:r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информация</w:t>
      </w:r>
      <w:r w:rsidR="00AB7C79">
        <w:rPr>
          <w:rFonts w:ascii="Verdana" w:hAnsi="Verdana" w:cstheme="minorHAnsi"/>
          <w:sz w:val="18"/>
          <w:szCs w:val="18"/>
        </w:rPr>
        <w:t>та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създадена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време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лабораторните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дейности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>.</w:t>
      </w:r>
      <w:proofErr w:type="gramEnd"/>
      <w:r w:rsidR="00AB7C79">
        <w:rPr>
          <w:rFonts w:ascii="Verdana" w:hAnsi="Verdana" w:cstheme="minorHAnsi"/>
          <w:sz w:val="18"/>
          <w:szCs w:val="18"/>
        </w:rPr>
        <w:t xml:space="preserve"> </w:t>
      </w:r>
    </w:p>
    <w:p w:rsidR="00AB7C79" w:rsidRPr="002C12E3" w:rsidRDefault="00C56AA6" w:rsidP="00100FBB">
      <w:pPr>
        <w:rPr>
          <w:rFonts w:ascii="Verdana" w:hAnsi="Verdana" w:cstheme="minorHAnsi"/>
          <w:sz w:val="18"/>
          <w:szCs w:val="18"/>
        </w:rPr>
      </w:pPr>
      <w:r w:rsidRPr="00C56AA6">
        <w:rPr>
          <w:rFonts w:ascii="Verdana" w:hAnsi="Verdana" w:cstheme="minorHAnsi"/>
          <w:b/>
          <w:sz w:val="18"/>
          <w:szCs w:val="18"/>
        </w:rPr>
        <w:t>2.2.</w:t>
      </w:r>
      <w:r w:rsidR="00AB7C79" w:rsidRPr="003F3DCD">
        <w:rPr>
          <w:rFonts w:ascii="Verdana" w:hAnsi="Verdana" w:cstheme="minorHAnsi"/>
          <w:sz w:val="18"/>
          <w:szCs w:val="18"/>
        </w:rPr>
        <w:t>П</w:t>
      </w:r>
      <w:r w:rsidR="0081736E">
        <w:rPr>
          <w:rFonts w:ascii="Verdana" w:hAnsi="Verdana" w:cstheme="minorHAnsi"/>
          <w:sz w:val="18"/>
          <w:szCs w:val="18"/>
        </w:rPr>
        <w:t>е</w:t>
      </w:r>
      <w:r w:rsidR="00AB7C79" w:rsidRPr="003F3DCD">
        <w:rPr>
          <w:rFonts w:ascii="Verdana" w:hAnsi="Verdana" w:cstheme="minorHAnsi"/>
          <w:sz w:val="18"/>
          <w:szCs w:val="18"/>
        </w:rPr>
        <w:t xml:space="preserve">рсоналът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включително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всички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страни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договори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персонал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външни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органи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лица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които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действат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от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името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C878F3">
        <w:rPr>
          <w:rFonts w:ascii="Verdana" w:hAnsi="Verdana" w:cstheme="minorHAnsi"/>
          <w:sz w:val="18"/>
          <w:szCs w:val="18"/>
        </w:rPr>
        <w:t>са</w:t>
      </w:r>
      <w:proofErr w:type="spellEnd"/>
      <w:r w:rsidR="00C878F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878F3">
        <w:rPr>
          <w:rFonts w:ascii="Verdana" w:hAnsi="Verdana" w:cstheme="minorHAnsi"/>
          <w:sz w:val="18"/>
          <w:szCs w:val="18"/>
        </w:rPr>
        <w:t>задължени</w:t>
      </w:r>
      <w:proofErr w:type="spellEnd"/>
      <w:r w:rsidR="00C878F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878F3">
        <w:rPr>
          <w:rFonts w:ascii="Verdana" w:hAnsi="Verdana" w:cstheme="minorHAnsi"/>
          <w:sz w:val="18"/>
          <w:szCs w:val="18"/>
        </w:rPr>
        <w:t>да</w:t>
      </w:r>
      <w:proofErr w:type="spellEnd"/>
      <w:r w:rsidR="00C878F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опазват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цялата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създадена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време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C907C6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907C6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C907C6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907C6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лабораторните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дейности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с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изключение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тази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която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се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изисква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B7C79" w:rsidRPr="003F3DCD">
        <w:rPr>
          <w:rFonts w:ascii="Verdana" w:hAnsi="Verdana" w:cstheme="minorHAnsi"/>
          <w:sz w:val="18"/>
          <w:szCs w:val="18"/>
        </w:rPr>
        <w:t>закон</w:t>
      </w:r>
      <w:proofErr w:type="spellEnd"/>
      <w:r w:rsidR="00AB7C79" w:rsidRPr="003F3DCD">
        <w:rPr>
          <w:rFonts w:ascii="Verdana" w:hAnsi="Verdana" w:cstheme="minorHAnsi"/>
          <w:sz w:val="18"/>
          <w:szCs w:val="18"/>
        </w:rPr>
        <w:t>.</w:t>
      </w:r>
    </w:p>
    <w:p w:rsidR="00724E3E" w:rsidRDefault="00724E3E" w:rsidP="00100FBB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r w:rsidRPr="002B4AE0">
        <w:rPr>
          <w:rFonts w:ascii="Verdana" w:hAnsi="Verdana"/>
          <w:b/>
          <w:sz w:val="18"/>
          <w:szCs w:val="18"/>
        </w:rPr>
        <w:t xml:space="preserve">3.Описание </w:t>
      </w:r>
      <w:proofErr w:type="spellStart"/>
      <w:r w:rsidRPr="002B4AE0">
        <w:rPr>
          <w:rFonts w:ascii="Verdana" w:hAnsi="Verdana"/>
          <w:b/>
          <w:sz w:val="18"/>
          <w:szCs w:val="18"/>
        </w:rPr>
        <w:t>на</w:t>
      </w:r>
      <w:proofErr w:type="spellEnd"/>
      <w:r w:rsidRPr="002B4AE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2B4AE0">
        <w:rPr>
          <w:rFonts w:ascii="Verdana" w:hAnsi="Verdana"/>
          <w:b/>
          <w:sz w:val="18"/>
          <w:szCs w:val="18"/>
        </w:rPr>
        <w:t>дейностите</w:t>
      </w:r>
      <w:proofErr w:type="spellEnd"/>
    </w:p>
    <w:p w:rsidR="0006041E" w:rsidRDefault="00C56AA6" w:rsidP="00100FBB">
      <w:pPr>
        <w:tabs>
          <w:tab w:val="left" w:pos="4564"/>
        </w:tabs>
        <w:rPr>
          <w:rFonts w:ascii="Verdana" w:hAnsi="Verdana" w:cstheme="minorHAnsi"/>
          <w:sz w:val="18"/>
          <w:szCs w:val="18"/>
        </w:rPr>
      </w:pPr>
      <w:proofErr w:type="gramStart"/>
      <w:r w:rsidRPr="00C56AA6">
        <w:rPr>
          <w:rFonts w:ascii="Verdana" w:hAnsi="Verdana" w:cstheme="minorHAnsi"/>
          <w:b/>
          <w:sz w:val="18"/>
          <w:szCs w:val="18"/>
        </w:rPr>
        <w:t>3.1.</w:t>
      </w:r>
      <w:r w:rsidR="009B3ECE" w:rsidRPr="003F3DCD">
        <w:rPr>
          <w:rFonts w:ascii="Verdana" w:hAnsi="Verdana" w:cstheme="minorHAnsi"/>
          <w:sz w:val="18"/>
          <w:szCs w:val="18"/>
        </w:rPr>
        <w:t xml:space="preserve">Лабораторията е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отговорна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чрез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юридически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обвързващи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задължения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управлението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цялата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създадена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време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лабораторните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F3DCD">
        <w:rPr>
          <w:rFonts w:ascii="Verdana" w:hAnsi="Verdana" w:cstheme="minorHAnsi"/>
          <w:sz w:val="18"/>
          <w:szCs w:val="18"/>
        </w:rPr>
        <w:t>дейности</w:t>
      </w:r>
      <w:proofErr w:type="spellEnd"/>
      <w:r w:rsidR="009B3ECE" w:rsidRPr="003F3DCD">
        <w:rPr>
          <w:rFonts w:ascii="Verdana" w:hAnsi="Verdana" w:cstheme="minorHAnsi"/>
          <w:sz w:val="18"/>
          <w:szCs w:val="18"/>
        </w:rPr>
        <w:t>.</w:t>
      </w:r>
      <w:proofErr w:type="gram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gramStart"/>
      <w:r w:rsidR="009B3ECE">
        <w:rPr>
          <w:rFonts w:ascii="Verdana" w:hAnsi="Verdana" w:cstheme="minorHAnsi"/>
          <w:sz w:val="18"/>
          <w:szCs w:val="18"/>
        </w:rPr>
        <w:t xml:space="preserve">С </w:t>
      </w:r>
      <w:proofErr w:type="spellStart"/>
      <w:r w:rsidR="009B3ECE">
        <w:rPr>
          <w:rFonts w:ascii="Verdana" w:hAnsi="Verdana" w:cstheme="minorHAnsi"/>
          <w:sz w:val="18"/>
          <w:szCs w:val="18"/>
        </w:rPr>
        <w:t>текст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в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забележка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към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94B63">
        <w:rPr>
          <w:rFonts w:ascii="Verdana" w:hAnsi="Verdana" w:cstheme="minorHAnsi"/>
          <w:sz w:val="18"/>
          <w:szCs w:val="18"/>
        </w:rPr>
        <w:t>формуляр</w:t>
      </w:r>
      <w:proofErr w:type="spellEnd"/>
      <w:r w:rsidR="009B3ECE" w:rsidRPr="00394B63">
        <w:rPr>
          <w:rFonts w:ascii="Verdana" w:hAnsi="Verdana" w:cstheme="minorHAnsi"/>
          <w:sz w:val="18"/>
          <w:szCs w:val="18"/>
        </w:rPr>
        <w:t xml:space="preserve"> Ф 7.1-4 „</w:t>
      </w:r>
      <w:proofErr w:type="spellStart"/>
      <w:r w:rsidR="009B3ECE" w:rsidRPr="00394B63">
        <w:rPr>
          <w:rFonts w:ascii="Verdana" w:hAnsi="Verdana" w:cstheme="minorHAnsi"/>
          <w:sz w:val="18"/>
          <w:szCs w:val="18"/>
        </w:rPr>
        <w:t>Заявление</w:t>
      </w:r>
      <w:proofErr w:type="spellEnd"/>
      <w:r w:rsidR="009B3ECE" w:rsidRPr="00394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94B63">
        <w:rPr>
          <w:rFonts w:ascii="Verdana" w:hAnsi="Verdana" w:cstheme="minorHAnsi"/>
          <w:sz w:val="18"/>
          <w:szCs w:val="18"/>
        </w:rPr>
        <w:t>за</w:t>
      </w:r>
      <w:proofErr w:type="spellEnd"/>
      <w:r w:rsidR="009B3ECE" w:rsidRPr="00394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94B63">
        <w:rPr>
          <w:rFonts w:ascii="Verdana" w:hAnsi="Verdana" w:cstheme="minorHAnsi"/>
          <w:sz w:val="18"/>
          <w:szCs w:val="18"/>
        </w:rPr>
        <w:t>предоставяне</w:t>
      </w:r>
      <w:proofErr w:type="spellEnd"/>
      <w:r w:rsidR="009B3ECE" w:rsidRPr="00394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94B63">
        <w:rPr>
          <w:rFonts w:ascii="Verdana" w:hAnsi="Verdana" w:cstheme="minorHAnsi"/>
          <w:sz w:val="18"/>
          <w:szCs w:val="18"/>
        </w:rPr>
        <w:t>на</w:t>
      </w:r>
      <w:proofErr w:type="spellEnd"/>
      <w:r w:rsidR="009B3ECE" w:rsidRPr="00394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 w:rsidRPr="00394B63">
        <w:rPr>
          <w:rFonts w:ascii="Verdana" w:hAnsi="Verdana" w:cstheme="minorHAnsi"/>
          <w:sz w:val="18"/>
          <w:szCs w:val="18"/>
        </w:rPr>
        <w:t>услуги</w:t>
      </w:r>
      <w:proofErr w:type="spellEnd"/>
      <w:r w:rsidR="009B3ECE" w:rsidRPr="00394B63">
        <w:rPr>
          <w:rFonts w:ascii="Verdana" w:hAnsi="Verdana" w:cstheme="minorHAnsi"/>
          <w:sz w:val="18"/>
          <w:szCs w:val="18"/>
        </w:rPr>
        <w:t xml:space="preserve">”, </w:t>
      </w:r>
      <w:proofErr w:type="spellStart"/>
      <w:r w:rsidR="009B3ECE" w:rsidRPr="00394B63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9B3ECE" w:rsidRPr="00394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информира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="00A006A3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="00A006A3">
        <w:rPr>
          <w:rFonts w:ascii="Verdana" w:hAnsi="Verdana" w:cstheme="minorHAnsi"/>
          <w:sz w:val="18"/>
          <w:szCs w:val="18"/>
        </w:rPr>
        <w:t>възложителя</w:t>
      </w:r>
      <w:proofErr w:type="spellEnd"/>
      <w:r w:rsidR="00A006A3">
        <w:rPr>
          <w:rFonts w:ascii="Verdana" w:hAnsi="Verdana" w:cstheme="minorHAnsi"/>
          <w:sz w:val="18"/>
          <w:szCs w:val="18"/>
        </w:rPr>
        <w:t>)</w:t>
      </w:r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за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задълженията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си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относно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опазване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на</w:t>
      </w:r>
      <w:proofErr w:type="spellEnd"/>
      <w:r w:rsid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3ECE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r w:rsidR="009B3ECE">
        <w:rPr>
          <w:rFonts w:ascii="Verdana" w:hAnsi="Verdana" w:cstheme="minorHAnsi"/>
          <w:sz w:val="18"/>
          <w:szCs w:val="18"/>
        </w:rPr>
        <w:t>(</w:t>
      </w:r>
      <w:proofErr w:type="spellStart"/>
      <w:r w:rsidR="009B3ECE">
        <w:rPr>
          <w:rFonts w:ascii="Verdana" w:hAnsi="Verdana" w:cstheme="minorHAnsi"/>
          <w:sz w:val="18"/>
          <w:szCs w:val="18"/>
        </w:rPr>
        <w:t>конфиденциалност</w:t>
      </w:r>
      <w:proofErr w:type="spellEnd"/>
      <w:r w:rsidR="009B3ECE">
        <w:rPr>
          <w:rFonts w:ascii="Verdana" w:hAnsi="Verdana" w:cstheme="minorHAnsi"/>
          <w:sz w:val="18"/>
          <w:szCs w:val="18"/>
        </w:rPr>
        <w:t>).</w:t>
      </w:r>
      <w:proofErr w:type="gramEnd"/>
    </w:p>
    <w:p w:rsidR="00406652" w:rsidRPr="00516E58" w:rsidRDefault="00C56AA6" w:rsidP="00100FBB">
      <w:pPr>
        <w:tabs>
          <w:tab w:val="left" w:pos="4564"/>
        </w:tabs>
        <w:rPr>
          <w:rFonts w:ascii="Verdana" w:hAnsi="Verdana" w:cstheme="minorHAnsi"/>
          <w:sz w:val="18"/>
          <w:szCs w:val="18"/>
        </w:rPr>
      </w:pPr>
      <w:proofErr w:type="gramStart"/>
      <w:r w:rsidRPr="00C56AA6">
        <w:rPr>
          <w:rFonts w:ascii="Verdana" w:hAnsi="Verdana"/>
          <w:b/>
          <w:sz w:val="18"/>
          <w:szCs w:val="18"/>
        </w:rPr>
        <w:t>3.2.</w:t>
      </w:r>
      <w:r w:rsidR="00FC30F0">
        <w:rPr>
          <w:rFonts w:ascii="Verdana" w:hAnsi="Verdana"/>
          <w:sz w:val="18"/>
          <w:szCs w:val="18"/>
        </w:rPr>
        <w:t>И</w:t>
      </w:r>
      <w:r w:rsidR="0081736E">
        <w:rPr>
          <w:rFonts w:ascii="Verdana" w:hAnsi="Verdana"/>
          <w:sz w:val="18"/>
          <w:szCs w:val="18"/>
        </w:rPr>
        <w:t>н</w:t>
      </w:r>
      <w:r w:rsidR="00FC30F0">
        <w:rPr>
          <w:rFonts w:ascii="Verdana" w:hAnsi="Verdana"/>
          <w:sz w:val="18"/>
          <w:szCs w:val="18"/>
        </w:rPr>
        <w:t xml:space="preserve">формацията, </w:t>
      </w:r>
      <w:proofErr w:type="spellStart"/>
      <w:r w:rsidR="00FC30F0">
        <w:rPr>
          <w:rFonts w:ascii="Verdana" w:hAnsi="Verdana"/>
          <w:sz w:val="18"/>
          <w:szCs w:val="18"/>
        </w:rPr>
        <w:t>която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лабораторията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получава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от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клиент</w:t>
      </w:r>
      <w:proofErr w:type="spellEnd"/>
      <w:r w:rsidR="00FC30F0">
        <w:rPr>
          <w:rFonts w:ascii="Verdana" w:hAnsi="Verdana"/>
          <w:sz w:val="18"/>
          <w:szCs w:val="18"/>
        </w:rPr>
        <w:t xml:space="preserve"> е </w:t>
      </w:r>
      <w:proofErr w:type="spellStart"/>
      <w:r w:rsidR="00FC30F0">
        <w:rPr>
          <w:rFonts w:ascii="Verdana" w:hAnsi="Verdana"/>
          <w:sz w:val="18"/>
          <w:szCs w:val="18"/>
        </w:rPr>
        <w:t>свързана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само</w:t>
      </w:r>
      <w:proofErr w:type="spellEnd"/>
      <w:r w:rsidR="00FC30F0">
        <w:rPr>
          <w:rFonts w:ascii="Verdana" w:hAnsi="Verdana"/>
          <w:sz w:val="18"/>
          <w:szCs w:val="18"/>
        </w:rPr>
        <w:t xml:space="preserve"> и </w:t>
      </w:r>
      <w:proofErr w:type="spellStart"/>
      <w:r w:rsidR="00FC30F0">
        <w:rPr>
          <w:rFonts w:ascii="Verdana" w:hAnsi="Verdana"/>
          <w:sz w:val="18"/>
          <w:szCs w:val="18"/>
        </w:rPr>
        <w:t>единствено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със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заявените</w:t>
      </w:r>
      <w:proofErr w:type="spellEnd"/>
      <w:r w:rsidR="00CC780A">
        <w:rPr>
          <w:rFonts w:ascii="Verdana" w:hAnsi="Verdana"/>
          <w:sz w:val="18"/>
          <w:szCs w:val="18"/>
        </w:rPr>
        <w:t xml:space="preserve"> </w:t>
      </w:r>
      <w:proofErr w:type="spellStart"/>
      <w:r w:rsidR="00CC780A">
        <w:rPr>
          <w:rFonts w:ascii="Verdana" w:hAnsi="Verdana"/>
          <w:sz w:val="18"/>
          <w:szCs w:val="18"/>
        </w:rPr>
        <w:t>лабораторни</w:t>
      </w:r>
      <w:proofErr w:type="spellEnd"/>
      <w:r w:rsidR="00FC30F0">
        <w:rPr>
          <w:rFonts w:ascii="Verdana" w:hAnsi="Verdana"/>
          <w:sz w:val="18"/>
          <w:szCs w:val="18"/>
        </w:rPr>
        <w:t xml:space="preserve"> </w:t>
      </w:r>
      <w:proofErr w:type="spellStart"/>
      <w:r w:rsidR="00FC30F0">
        <w:rPr>
          <w:rFonts w:ascii="Verdana" w:hAnsi="Verdana"/>
          <w:sz w:val="18"/>
          <w:szCs w:val="18"/>
        </w:rPr>
        <w:t>дейности</w:t>
      </w:r>
      <w:proofErr w:type="spellEnd"/>
      <w:r w:rsidR="00406652">
        <w:rPr>
          <w:rFonts w:ascii="Verdana" w:hAnsi="Verdana"/>
          <w:sz w:val="18"/>
          <w:szCs w:val="18"/>
        </w:rPr>
        <w:t xml:space="preserve">, </w:t>
      </w:r>
      <w:proofErr w:type="spellStart"/>
      <w:r w:rsidR="00406652">
        <w:rPr>
          <w:rFonts w:ascii="Verdana" w:hAnsi="Verdana"/>
          <w:sz w:val="18"/>
          <w:szCs w:val="18"/>
        </w:rPr>
        <w:t>идентификацията</w:t>
      </w:r>
      <w:proofErr w:type="spellEnd"/>
      <w:r w:rsidR="00406652">
        <w:rPr>
          <w:rFonts w:ascii="Verdana" w:hAnsi="Verdana"/>
          <w:sz w:val="18"/>
          <w:szCs w:val="18"/>
        </w:rPr>
        <w:t xml:space="preserve"> и </w:t>
      </w:r>
      <w:proofErr w:type="spellStart"/>
      <w:r w:rsidR="00406652">
        <w:rPr>
          <w:rFonts w:ascii="Verdana" w:hAnsi="Verdana"/>
          <w:sz w:val="18"/>
          <w:szCs w:val="18"/>
        </w:rPr>
        <w:t>описанието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на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обектите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за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изпитване</w:t>
      </w:r>
      <w:proofErr w:type="spellEnd"/>
      <w:r w:rsidR="00406652">
        <w:rPr>
          <w:rFonts w:ascii="Verdana" w:hAnsi="Verdana"/>
          <w:sz w:val="18"/>
          <w:szCs w:val="18"/>
        </w:rPr>
        <w:t xml:space="preserve"> и/</w:t>
      </w:r>
      <w:r w:rsidR="004C5973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или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пробите</w:t>
      </w:r>
      <w:proofErr w:type="spellEnd"/>
      <w:r w:rsidR="00406652">
        <w:rPr>
          <w:rFonts w:ascii="Verdana" w:hAnsi="Verdana"/>
          <w:sz w:val="18"/>
          <w:szCs w:val="18"/>
        </w:rPr>
        <w:t xml:space="preserve">/ </w:t>
      </w:r>
      <w:proofErr w:type="spellStart"/>
      <w:r w:rsidR="00406652">
        <w:rPr>
          <w:rFonts w:ascii="Verdana" w:hAnsi="Verdana"/>
          <w:sz w:val="18"/>
          <w:szCs w:val="18"/>
        </w:rPr>
        <w:t>извадките</w:t>
      </w:r>
      <w:proofErr w:type="spellEnd"/>
      <w:r w:rsidR="00406652">
        <w:rPr>
          <w:rFonts w:ascii="Verdana" w:hAnsi="Verdana"/>
          <w:sz w:val="18"/>
          <w:szCs w:val="18"/>
        </w:rPr>
        <w:t>.</w:t>
      </w:r>
      <w:proofErr w:type="gram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Свързано</w:t>
      </w:r>
      <w:proofErr w:type="spellEnd"/>
      <w:r w:rsidR="00406652">
        <w:rPr>
          <w:rFonts w:ascii="Verdana" w:hAnsi="Verdana"/>
          <w:sz w:val="18"/>
          <w:szCs w:val="18"/>
        </w:rPr>
        <w:t xml:space="preserve"> с </w:t>
      </w:r>
      <w:proofErr w:type="spellStart"/>
      <w:r w:rsidR="00406652">
        <w:rPr>
          <w:rFonts w:ascii="Verdana" w:hAnsi="Verdana"/>
          <w:sz w:val="18"/>
          <w:szCs w:val="18"/>
        </w:rPr>
        <w:t>идентификацията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на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клиента</w:t>
      </w:r>
      <w:proofErr w:type="spellEnd"/>
      <w:r w:rsidR="00406652">
        <w:rPr>
          <w:rFonts w:ascii="Verdana" w:hAnsi="Verdana"/>
          <w:sz w:val="18"/>
          <w:szCs w:val="18"/>
        </w:rPr>
        <w:t xml:space="preserve">, </w:t>
      </w:r>
      <w:proofErr w:type="spellStart"/>
      <w:r w:rsidR="00406652">
        <w:rPr>
          <w:rFonts w:ascii="Verdana" w:hAnsi="Verdana"/>
          <w:sz w:val="18"/>
          <w:szCs w:val="18"/>
        </w:rPr>
        <w:t>лабораторията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получава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информация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406652">
        <w:rPr>
          <w:rFonts w:ascii="Verdana" w:hAnsi="Verdana"/>
          <w:sz w:val="18"/>
          <w:szCs w:val="18"/>
        </w:rPr>
        <w:t>включваща</w:t>
      </w:r>
      <w:proofErr w:type="spellEnd"/>
      <w:r w:rsidR="00406652">
        <w:rPr>
          <w:rFonts w:ascii="Verdana" w:hAnsi="Verdana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н</w:t>
      </w:r>
      <w:r w:rsidR="002703B7" w:rsidRPr="002703B7">
        <w:rPr>
          <w:rFonts w:ascii="Verdana" w:hAnsi="Verdana" w:cstheme="minorHAnsi"/>
          <w:sz w:val="18"/>
          <w:szCs w:val="18"/>
        </w:rPr>
        <w:t>аименование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на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организацията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/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седалище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адрес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на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управление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, ЕИК,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лице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за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контакт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телефон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2703B7" w:rsidRPr="002703B7">
        <w:rPr>
          <w:rFonts w:ascii="Verdana" w:hAnsi="Verdana" w:cstheme="minorHAnsi"/>
          <w:sz w:val="18"/>
          <w:szCs w:val="18"/>
        </w:rPr>
        <w:t>факс</w:t>
      </w:r>
      <w:proofErr w:type="spellEnd"/>
      <w:r w:rsidR="002703B7" w:rsidRPr="002703B7">
        <w:rPr>
          <w:rFonts w:ascii="Verdana" w:hAnsi="Verdana" w:cstheme="minorHAnsi"/>
          <w:sz w:val="18"/>
          <w:szCs w:val="18"/>
        </w:rPr>
        <w:t xml:space="preserve">, </w:t>
      </w:r>
      <w:r w:rsidR="00FC30F0">
        <w:rPr>
          <w:rFonts w:ascii="Verdana" w:hAnsi="Verdana" w:cstheme="minorHAnsi"/>
          <w:sz w:val="18"/>
          <w:szCs w:val="18"/>
        </w:rPr>
        <w:t xml:space="preserve">e-mail. </w:t>
      </w:r>
      <w:proofErr w:type="spellStart"/>
      <w:proofErr w:type="gramStart"/>
      <w:r w:rsidR="002703B7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не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обработва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лична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от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друго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естество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като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например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ЕГН,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номер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на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лична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карта</w:t>
      </w:r>
      <w:proofErr w:type="spellEnd"/>
      <w:r w:rsidR="002703B7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2703B7">
        <w:rPr>
          <w:rFonts w:ascii="Verdana" w:hAnsi="Verdana" w:cstheme="minorHAnsi"/>
          <w:sz w:val="18"/>
          <w:szCs w:val="18"/>
        </w:rPr>
        <w:t>други</w:t>
      </w:r>
      <w:proofErr w:type="spellEnd"/>
      <w:r w:rsidR="002703B7">
        <w:rPr>
          <w:rFonts w:ascii="Verdana" w:hAnsi="Verdana" w:cstheme="minorHAnsi"/>
          <w:sz w:val="18"/>
          <w:szCs w:val="18"/>
        </w:rPr>
        <w:t>.</w:t>
      </w:r>
      <w:proofErr w:type="gramEnd"/>
      <w:r w:rsidR="00516E58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proofErr w:type="gramStart"/>
      <w:r w:rsidR="00406652">
        <w:rPr>
          <w:rFonts w:ascii="Verdana" w:hAnsi="Verdana" w:cstheme="minorHAnsi"/>
          <w:sz w:val="18"/>
          <w:szCs w:val="18"/>
        </w:rPr>
        <w:t>Информацията</w:t>
      </w:r>
      <w:proofErr w:type="spellEnd"/>
      <w:r w:rsidR="00CC780A">
        <w:rPr>
          <w:rFonts w:ascii="Verdana" w:hAnsi="Verdana" w:cstheme="minorHAnsi"/>
          <w:sz w:val="18"/>
          <w:szCs w:val="18"/>
        </w:rPr>
        <w:t>,</w:t>
      </w:r>
      <w:r w:rsidR="0040665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06652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="0040665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06652">
        <w:rPr>
          <w:rFonts w:ascii="Verdana" w:hAnsi="Verdana" w:cstheme="minorHAnsi"/>
          <w:sz w:val="18"/>
          <w:szCs w:val="18"/>
        </w:rPr>
        <w:t>от</w:t>
      </w:r>
      <w:proofErr w:type="spellEnd"/>
      <w:r w:rsidR="0040665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06652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="00CC780A">
        <w:rPr>
          <w:rFonts w:ascii="Verdana" w:hAnsi="Verdana" w:cstheme="minorHAnsi"/>
          <w:sz w:val="18"/>
          <w:szCs w:val="18"/>
        </w:rPr>
        <w:t>,</w:t>
      </w:r>
      <w:r w:rsidR="0040665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06652">
        <w:rPr>
          <w:rFonts w:ascii="Verdana" w:hAnsi="Verdana" w:cstheme="minorHAnsi"/>
          <w:sz w:val="18"/>
          <w:szCs w:val="18"/>
        </w:rPr>
        <w:t>се</w:t>
      </w:r>
      <w:proofErr w:type="spellEnd"/>
      <w:r w:rsidR="0040665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използва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само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="00CC780A">
        <w:rPr>
          <w:rFonts w:ascii="Verdana" w:hAnsi="Verdana" w:cstheme="minorHAnsi"/>
          <w:sz w:val="18"/>
          <w:szCs w:val="18"/>
        </w:rPr>
        <w:t>цел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обработка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докладване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на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получените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от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на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лабораторните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дейности</w:t>
      </w:r>
      <w:proofErr w:type="spellEnd"/>
      <w:r w:rsidR="00CC780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CC780A">
        <w:rPr>
          <w:rFonts w:ascii="Verdana" w:hAnsi="Verdana" w:cstheme="minorHAnsi"/>
          <w:sz w:val="18"/>
          <w:szCs w:val="18"/>
        </w:rPr>
        <w:t>резултати</w:t>
      </w:r>
      <w:proofErr w:type="spellEnd"/>
      <w:r w:rsidR="00CC780A">
        <w:rPr>
          <w:rFonts w:ascii="Verdana" w:hAnsi="Verdana" w:cstheme="minorHAnsi"/>
          <w:sz w:val="18"/>
          <w:szCs w:val="18"/>
        </w:rPr>
        <w:t>.</w:t>
      </w:r>
      <w:proofErr w:type="gramEnd"/>
    </w:p>
    <w:p w:rsidR="009E3138" w:rsidRPr="00A006A3" w:rsidRDefault="00C56AA6" w:rsidP="00100FBB">
      <w:pPr>
        <w:tabs>
          <w:tab w:val="left" w:pos="4564"/>
        </w:tabs>
        <w:rPr>
          <w:rFonts w:ascii="Verdana" w:hAnsi="Verdana"/>
          <w:sz w:val="18"/>
          <w:szCs w:val="18"/>
        </w:rPr>
      </w:pPr>
      <w:r w:rsidRPr="00C56AA6">
        <w:rPr>
          <w:rFonts w:ascii="Verdana" w:hAnsi="Verdana"/>
          <w:b/>
          <w:sz w:val="18"/>
          <w:szCs w:val="18"/>
        </w:rPr>
        <w:t>3.3.</w:t>
      </w:r>
      <w:r w:rsidR="00A006A3">
        <w:rPr>
          <w:rFonts w:ascii="Verdana" w:hAnsi="Verdana"/>
          <w:sz w:val="18"/>
          <w:szCs w:val="18"/>
        </w:rPr>
        <w:t>Пр</w:t>
      </w:r>
      <w:r w:rsidR="004C5973">
        <w:rPr>
          <w:rFonts w:ascii="Verdana" w:hAnsi="Verdana"/>
          <w:sz w:val="18"/>
          <w:szCs w:val="18"/>
        </w:rPr>
        <w:t>и</w:t>
      </w:r>
      <w:r w:rsidR="00A006A3">
        <w:rPr>
          <w:rFonts w:ascii="Verdana" w:hAnsi="Verdana"/>
          <w:sz w:val="18"/>
          <w:szCs w:val="18"/>
        </w:rPr>
        <w:t xml:space="preserve"> </w:t>
      </w:r>
      <w:proofErr w:type="spellStart"/>
      <w:r w:rsidR="00421675">
        <w:rPr>
          <w:rFonts w:ascii="Verdana" w:hAnsi="Verdana"/>
          <w:sz w:val="18"/>
          <w:szCs w:val="18"/>
        </w:rPr>
        <w:t>възникнала</w:t>
      </w:r>
      <w:proofErr w:type="spellEnd"/>
      <w:r w:rsidR="00421675">
        <w:rPr>
          <w:rFonts w:ascii="Verdana" w:hAnsi="Verdana"/>
          <w:sz w:val="18"/>
          <w:szCs w:val="18"/>
        </w:rPr>
        <w:t xml:space="preserve"> </w:t>
      </w:r>
      <w:proofErr w:type="spellStart"/>
      <w:r w:rsidR="00A006A3">
        <w:rPr>
          <w:rFonts w:ascii="Verdana" w:hAnsi="Verdana"/>
          <w:sz w:val="18"/>
          <w:szCs w:val="18"/>
        </w:rPr>
        <w:t>необходимост</w:t>
      </w:r>
      <w:proofErr w:type="spellEnd"/>
      <w:r w:rsidR="00A006A3">
        <w:rPr>
          <w:rFonts w:ascii="Verdana" w:hAnsi="Verdana"/>
          <w:sz w:val="18"/>
          <w:szCs w:val="18"/>
        </w:rPr>
        <w:t xml:space="preserve"> </w:t>
      </w:r>
      <w:proofErr w:type="spellStart"/>
      <w:r w:rsidR="00421675">
        <w:rPr>
          <w:rFonts w:ascii="Verdana" w:hAnsi="Verdana"/>
          <w:sz w:val="18"/>
          <w:szCs w:val="18"/>
        </w:rPr>
        <w:t>лабораторията</w:t>
      </w:r>
      <w:proofErr w:type="spellEnd"/>
      <w:r w:rsidR="00421675">
        <w:rPr>
          <w:rFonts w:ascii="Verdana" w:hAnsi="Verdana"/>
          <w:sz w:val="18"/>
          <w:szCs w:val="18"/>
        </w:rPr>
        <w:t xml:space="preserve"> </w:t>
      </w:r>
      <w:proofErr w:type="spellStart"/>
      <w:r w:rsidR="00421675">
        <w:rPr>
          <w:rFonts w:ascii="Verdana" w:hAnsi="Verdana"/>
          <w:sz w:val="18"/>
          <w:szCs w:val="18"/>
        </w:rPr>
        <w:t>да</w:t>
      </w:r>
      <w:proofErr w:type="spellEnd"/>
      <w:r w:rsidR="00421675">
        <w:rPr>
          <w:rFonts w:ascii="Verdana" w:hAnsi="Verdana"/>
          <w:sz w:val="18"/>
          <w:szCs w:val="18"/>
        </w:rPr>
        <w:t xml:space="preserve"> </w:t>
      </w:r>
      <w:proofErr w:type="spellStart"/>
      <w:r w:rsidR="00421675">
        <w:rPr>
          <w:rFonts w:ascii="Verdana" w:hAnsi="Verdana"/>
          <w:sz w:val="18"/>
          <w:szCs w:val="18"/>
        </w:rPr>
        <w:t>направи</w:t>
      </w:r>
      <w:proofErr w:type="spellEnd"/>
      <w:r w:rsidR="00421675">
        <w:rPr>
          <w:rFonts w:ascii="Verdana" w:hAnsi="Verdana"/>
          <w:sz w:val="18"/>
          <w:szCs w:val="18"/>
        </w:rPr>
        <w:t xml:space="preserve"> </w:t>
      </w:r>
      <w:proofErr w:type="spellStart"/>
      <w:r w:rsidR="00421675" w:rsidRPr="003F3DCD">
        <w:rPr>
          <w:rFonts w:ascii="Verdana" w:hAnsi="Verdana" w:cstheme="minorHAnsi"/>
          <w:sz w:val="18"/>
          <w:szCs w:val="18"/>
        </w:rPr>
        <w:t>обществено</w:t>
      </w:r>
      <w:proofErr w:type="spellEnd"/>
      <w:r w:rsidR="00421675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21675" w:rsidRPr="003F3DCD">
        <w:rPr>
          <w:rFonts w:ascii="Verdana" w:hAnsi="Verdana" w:cstheme="minorHAnsi"/>
          <w:sz w:val="18"/>
          <w:szCs w:val="18"/>
        </w:rPr>
        <w:t>достъпна</w:t>
      </w:r>
      <w:proofErr w:type="spellEnd"/>
      <w:r w:rsidR="0073276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="00732765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732765" w:rsidRPr="003F3DCD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="00732765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732765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 w:rsidRPr="003F3DCD">
        <w:rPr>
          <w:rFonts w:ascii="Verdana" w:hAnsi="Verdana" w:cstheme="minorHAnsi"/>
          <w:sz w:val="18"/>
          <w:szCs w:val="18"/>
        </w:rPr>
        <w:t>създадена</w:t>
      </w:r>
      <w:proofErr w:type="spellEnd"/>
      <w:r w:rsidR="00732765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732765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 w:rsidRPr="003F3DCD">
        <w:rPr>
          <w:rFonts w:ascii="Verdana" w:hAnsi="Verdana" w:cstheme="minorHAnsi"/>
          <w:sz w:val="18"/>
          <w:szCs w:val="18"/>
        </w:rPr>
        <w:t>време</w:t>
      </w:r>
      <w:proofErr w:type="spellEnd"/>
      <w:r w:rsidR="00732765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>
        <w:rPr>
          <w:rFonts w:ascii="Verdana" w:hAnsi="Verdana" w:cstheme="minorHAnsi"/>
          <w:sz w:val="18"/>
          <w:szCs w:val="18"/>
        </w:rPr>
        <w:t>на</w:t>
      </w:r>
      <w:proofErr w:type="spellEnd"/>
      <w:r w:rsidR="0073276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73276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>
        <w:rPr>
          <w:rFonts w:ascii="Verdana" w:hAnsi="Verdana" w:cstheme="minorHAnsi"/>
          <w:sz w:val="18"/>
          <w:szCs w:val="18"/>
        </w:rPr>
        <w:t>на</w:t>
      </w:r>
      <w:proofErr w:type="spellEnd"/>
      <w:r w:rsidR="0073276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>
        <w:rPr>
          <w:rFonts w:ascii="Verdana" w:hAnsi="Verdana" w:cstheme="minorHAnsi"/>
          <w:sz w:val="18"/>
          <w:szCs w:val="18"/>
        </w:rPr>
        <w:t>лабораторни</w:t>
      </w:r>
      <w:proofErr w:type="spellEnd"/>
      <w:r w:rsidR="00732765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 w:rsidRPr="003F3DCD">
        <w:rPr>
          <w:rFonts w:ascii="Verdana" w:hAnsi="Verdana" w:cstheme="minorHAnsi"/>
          <w:sz w:val="18"/>
          <w:szCs w:val="18"/>
        </w:rPr>
        <w:t>дейности</w:t>
      </w:r>
      <w:proofErr w:type="spellEnd"/>
      <w:r w:rsidR="0073276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заявени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от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клиент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, </w:t>
      </w:r>
      <w:proofErr w:type="spellStart"/>
      <w:r w:rsidR="00732765" w:rsidRPr="00732765">
        <w:rPr>
          <w:rFonts w:ascii="Verdana" w:hAnsi="Verdana"/>
          <w:sz w:val="18"/>
          <w:szCs w:val="18"/>
        </w:rPr>
        <w:t>ръководителят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на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лабораторията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предварително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информира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 w:rsidRPr="00732765">
        <w:rPr>
          <w:rFonts w:ascii="Verdana" w:hAnsi="Verdana"/>
          <w:sz w:val="18"/>
          <w:szCs w:val="18"/>
        </w:rPr>
        <w:t>клиента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, </w:t>
      </w:r>
      <w:proofErr w:type="spellStart"/>
      <w:r w:rsidR="00732765" w:rsidRPr="00732765">
        <w:rPr>
          <w:rFonts w:ascii="Verdana" w:hAnsi="Verdana"/>
          <w:sz w:val="18"/>
          <w:szCs w:val="18"/>
        </w:rPr>
        <w:t>документирано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с </w:t>
      </w:r>
      <w:proofErr w:type="spellStart"/>
      <w:r w:rsidR="00732765" w:rsidRPr="00732765">
        <w:rPr>
          <w:rFonts w:ascii="Verdana" w:hAnsi="Verdana"/>
          <w:sz w:val="18"/>
          <w:szCs w:val="18"/>
        </w:rPr>
        <w:t>формуляр</w:t>
      </w:r>
      <w:proofErr w:type="spellEnd"/>
      <w:r w:rsidR="00732765" w:rsidRPr="00732765">
        <w:rPr>
          <w:rFonts w:ascii="Verdana" w:hAnsi="Verdana"/>
          <w:sz w:val="18"/>
          <w:szCs w:val="18"/>
        </w:rPr>
        <w:t xml:space="preserve"> </w:t>
      </w:r>
      <w:r w:rsidR="00732765" w:rsidRPr="00394B63">
        <w:rPr>
          <w:rFonts w:ascii="Verdana" w:hAnsi="Verdana"/>
          <w:sz w:val="18"/>
          <w:szCs w:val="18"/>
        </w:rPr>
        <w:t>Ф 7.1-5 „</w:t>
      </w:r>
      <w:proofErr w:type="spellStart"/>
      <w:r w:rsidR="00732765" w:rsidRPr="00394B63">
        <w:rPr>
          <w:rFonts w:ascii="Verdana" w:hAnsi="Verdana"/>
          <w:sz w:val="18"/>
          <w:szCs w:val="18"/>
        </w:rPr>
        <w:t>Уведомление</w:t>
      </w:r>
      <w:proofErr w:type="spellEnd"/>
      <w:r w:rsidR="00732765" w:rsidRPr="00394B63">
        <w:rPr>
          <w:rFonts w:ascii="Verdana" w:hAnsi="Verdana"/>
          <w:sz w:val="18"/>
          <w:szCs w:val="18"/>
        </w:rPr>
        <w:t xml:space="preserve">”, </w:t>
      </w:r>
      <w:proofErr w:type="spellStart"/>
      <w:r w:rsidR="00732765">
        <w:rPr>
          <w:rFonts w:ascii="Verdana" w:hAnsi="Verdana"/>
          <w:sz w:val="18"/>
          <w:szCs w:val="18"/>
        </w:rPr>
        <w:t>за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информацията</w:t>
      </w:r>
      <w:proofErr w:type="spellEnd"/>
      <w:r w:rsidR="00732765">
        <w:rPr>
          <w:rFonts w:ascii="Verdana" w:hAnsi="Verdana"/>
          <w:sz w:val="18"/>
          <w:szCs w:val="18"/>
        </w:rPr>
        <w:t xml:space="preserve">, </w:t>
      </w:r>
      <w:proofErr w:type="spellStart"/>
      <w:r w:rsidR="00732765">
        <w:rPr>
          <w:rFonts w:ascii="Verdana" w:hAnsi="Verdana"/>
          <w:sz w:val="18"/>
          <w:szCs w:val="18"/>
        </w:rPr>
        <w:t>която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възнамерява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да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направи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обществено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достъпна</w:t>
      </w:r>
      <w:proofErr w:type="spellEnd"/>
      <w:r w:rsidR="00732765">
        <w:rPr>
          <w:rFonts w:ascii="Verdana" w:hAnsi="Verdana"/>
          <w:sz w:val="18"/>
          <w:szCs w:val="18"/>
        </w:rPr>
        <w:t xml:space="preserve"> и </w:t>
      </w:r>
      <w:proofErr w:type="spellStart"/>
      <w:r w:rsidR="00732765">
        <w:rPr>
          <w:rFonts w:ascii="Verdana" w:hAnsi="Verdana"/>
          <w:sz w:val="18"/>
          <w:szCs w:val="18"/>
        </w:rPr>
        <w:t>изисква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разрешението</w:t>
      </w:r>
      <w:proofErr w:type="spellEnd"/>
      <w:r w:rsidR="00732765">
        <w:rPr>
          <w:rFonts w:ascii="Verdana" w:hAnsi="Verdana"/>
          <w:sz w:val="18"/>
          <w:szCs w:val="18"/>
        </w:rPr>
        <w:t xml:space="preserve"> </w:t>
      </w:r>
      <w:proofErr w:type="spellStart"/>
      <w:r w:rsidR="00732765">
        <w:rPr>
          <w:rFonts w:ascii="Verdana" w:hAnsi="Verdana"/>
          <w:sz w:val="18"/>
          <w:szCs w:val="18"/>
        </w:rPr>
        <w:t>му</w:t>
      </w:r>
      <w:proofErr w:type="spellEnd"/>
      <w:r w:rsidR="00732765">
        <w:rPr>
          <w:rFonts w:ascii="Verdana" w:hAnsi="Verdana"/>
          <w:sz w:val="18"/>
          <w:szCs w:val="18"/>
        </w:rPr>
        <w:t>.</w:t>
      </w:r>
      <w:r w:rsidR="00972ACF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9E3138">
        <w:rPr>
          <w:rFonts w:ascii="Verdana" w:hAnsi="Verdana"/>
          <w:sz w:val="18"/>
          <w:szCs w:val="18"/>
        </w:rPr>
        <w:t>Информацията</w:t>
      </w:r>
      <w:proofErr w:type="spellEnd"/>
      <w:r w:rsidR="009E3138">
        <w:rPr>
          <w:rFonts w:ascii="Verdana" w:hAnsi="Verdana"/>
          <w:sz w:val="18"/>
          <w:szCs w:val="18"/>
        </w:rPr>
        <w:t xml:space="preserve"> </w:t>
      </w:r>
      <w:proofErr w:type="spellStart"/>
      <w:r w:rsidR="009E3138">
        <w:rPr>
          <w:rFonts w:ascii="Verdana" w:hAnsi="Verdana"/>
          <w:sz w:val="18"/>
          <w:szCs w:val="18"/>
        </w:rPr>
        <w:t>се</w:t>
      </w:r>
      <w:proofErr w:type="spellEnd"/>
      <w:r w:rsidR="009E3138">
        <w:rPr>
          <w:rFonts w:ascii="Verdana" w:hAnsi="Verdana"/>
          <w:sz w:val="18"/>
          <w:szCs w:val="18"/>
        </w:rPr>
        <w:t xml:space="preserve"> </w:t>
      </w:r>
      <w:proofErr w:type="spellStart"/>
      <w:r w:rsidR="009E3138">
        <w:rPr>
          <w:rFonts w:ascii="Verdana" w:hAnsi="Verdana"/>
          <w:sz w:val="18"/>
          <w:szCs w:val="18"/>
        </w:rPr>
        <w:t>оповестява</w:t>
      </w:r>
      <w:proofErr w:type="spellEnd"/>
      <w:r w:rsidR="009E3138">
        <w:rPr>
          <w:rFonts w:ascii="Verdana" w:hAnsi="Verdana"/>
          <w:sz w:val="18"/>
          <w:szCs w:val="18"/>
        </w:rPr>
        <w:t xml:space="preserve"> </w:t>
      </w:r>
      <w:proofErr w:type="spellStart"/>
      <w:r w:rsidR="009E3138">
        <w:rPr>
          <w:rFonts w:ascii="Verdana" w:hAnsi="Verdana"/>
          <w:sz w:val="18"/>
          <w:szCs w:val="18"/>
        </w:rPr>
        <w:t>само</w:t>
      </w:r>
      <w:proofErr w:type="spellEnd"/>
      <w:r w:rsidR="009E3138">
        <w:rPr>
          <w:rFonts w:ascii="Verdana" w:hAnsi="Verdana"/>
          <w:sz w:val="18"/>
          <w:szCs w:val="18"/>
        </w:rPr>
        <w:t xml:space="preserve"> </w:t>
      </w:r>
      <w:r w:rsidR="00CC615C">
        <w:rPr>
          <w:rFonts w:ascii="Verdana" w:hAnsi="Verdana"/>
          <w:sz w:val="18"/>
          <w:szCs w:val="18"/>
        </w:rPr>
        <w:t xml:space="preserve">в </w:t>
      </w:r>
      <w:proofErr w:type="spellStart"/>
      <w:r w:rsidR="00CC615C">
        <w:rPr>
          <w:rFonts w:ascii="Verdana" w:hAnsi="Verdana"/>
          <w:sz w:val="18"/>
          <w:szCs w:val="18"/>
        </w:rPr>
        <w:t>случай</w:t>
      </w:r>
      <w:proofErr w:type="spellEnd"/>
      <w:r w:rsidR="00CC615C">
        <w:rPr>
          <w:rFonts w:ascii="Verdana" w:hAnsi="Verdana"/>
          <w:sz w:val="18"/>
          <w:szCs w:val="18"/>
        </w:rPr>
        <w:t xml:space="preserve"> </w:t>
      </w:r>
      <w:proofErr w:type="spellStart"/>
      <w:r w:rsidR="00CC615C">
        <w:rPr>
          <w:rFonts w:ascii="Verdana" w:hAnsi="Verdana"/>
          <w:sz w:val="18"/>
          <w:szCs w:val="18"/>
        </w:rPr>
        <w:t>на</w:t>
      </w:r>
      <w:proofErr w:type="spellEnd"/>
      <w:r w:rsidR="00CC615C">
        <w:rPr>
          <w:rFonts w:ascii="Verdana" w:hAnsi="Verdana"/>
          <w:sz w:val="18"/>
          <w:szCs w:val="18"/>
        </w:rPr>
        <w:t xml:space="preserve"> </w:t>
      </w:r>
      <w:proofErr w:type="spellStart"/>
      <w:r w:rsidR="00CC615C">
        <w:rPr>
          <w:rFonts w:ascii="Verdana" w:hAnsi="Verdana"/>
          <w:sz w:val="18"/>
          <w:szCs w:val="18"/>
        </w:rPr>
        <w:t>получено</w:t>
      </w:r>
      <w:proofErr w:type="spellEnd"/>
      <w:r w:rsidR="009E3138">
        <w:rPr>
          <w:rFonts w:ascii="Verdana" w:hAnsi="Verdana"/>
          <w:sz w:val="18"/>
          <w:szCs w:val="18"/>
        </w:rPr>
        <w:t xml:space="preserve"> </w:t>
      </w:r>
      <w:proofErr w:type="spellStart"/>
      <w:r w:rsidR="009E3138">
        <w:rPr>
          <w:rFonts w:ascii="Verdana" w:hAnsi="Verdana"/>
          <w:sz w:val="18"/>
          <w:szCs w:val="18"/>
        </w:rPr>
        <w:t>писмено</w:t>
      </w:r>
      <w:proofErr w:type="spellEnd"/>
      <w:r w:rsidR="009E3138">
        <w:rPr>
          <w:rFonts w:ascii="Verdana" w:hAnsi="Verdana"/>
          <w:sz w:val="18"/>
          <w:szCs w:val="18"/>
        </w:rPr>
        <w:t xml:space="preserve"> </w:t>
      </w:r>
      <w:proofErr w:type="spellStart"/>
      <w:r w:rsidR="00972ACF">
        <w:rPr>
          <w:rFonts w:ascii="Verdana" w:hAnsi="Verdana"/>
          <w:sz w:val="18"/>
          <w:szCs w:val="18"/>
        </w:rPr>
        <w:t>разрешение</w:t>
      </w:r>
      <w:proofErr w:type="spellEnd"/>
      <w:r w:rsidR="009E3138">
        <w:rPr>
          <w:rFonts w:ascii="Verdana" w:hAnsi="Verdana"/>
          <w:sz w:val="18"/>
          <w:szCs w:val="18"/>
        </w:rPr>
        <w:t xml:space="preserve"> </w:t>
      </w:r>
      <w:proofErr w:type="spellStart"/>
      <w:r w:rsidR="00972ACF">
        <w:rPr>
          <w:rFonts w:ascii="Verdana" w:hAnsi="Verdana"/>
          <w:sz w:val="18"/>
          <w:szCs w:val="18"/>
        </w:rPr>
        <w:t>от</w:t>
      </w:r>
      <w:proofErr w:type="spellEnd"/>
      <w:r w:rsidR="00972ACF">
        <w:rPr>
          <w:rFonts w:ascii="Verdana" w:hAnsi="Verdana"/>
          <w:sz w:val="18"/>
          <w:szCs w:val="18"/>
        </w:rPr>
        <w:t xml:space="preserve"> </w:t>
      </w:r>
      <w:proofErr w:type="spellStart"/>
      <w:r w:rsidR="00972ACF">
        <w:rPr>
          <w:rFonts w:ascii="Verdana" w:hAnsi="Verdana"/>
          <w:sz w:val="18"/>
          <w:szCs w:val="18"/>
        </w:rPr>
        <w:t>клиента</w:t>
      </w:r>
      <w:proofErr w:type="spellEnd"/>
      <w:r w:rsidR="00972ACF">
        <w:rPr>
          <w:rFonts w:ascii="Verdana" w:hAnsi="Verdana"/>
          <w:sz w:val="18"/>
          <w:szCs w:val="18"/>
        </w:rPr>
        <w:t>.</w:t>
      </w:r>
      <w:proofErr w:type="gramEnd"/>
    </w:p>
    <w:p w:rsidR="00B511A7" w:rsidRPr="003F3DCD" w:rsidRDefault="00C56AA6" w:rsidP="00100FBB">
      <w:pPr>
        <w:rPr>
          <w:rFonts w:ascii="Verdana" w:hAnsi="Verdana" w:cstheme="minorHAnsi"/>
          <w:sz w:val="18"/>
          <w:szCs w:val="18"/>
        </w:rPr>
      </w:pPr>
      <w:proofErr w:type="gramStart"/>
      <w:r w:rsidRPr="00C56AA6">
        <w:rPr>
          <w:rFonts w:ascii="Verdana" w:hAnsi="Verdana" w:cstheme="minorHAnsi"/>
          <w:b/>
          <w:sz w:val="18"/>
          <w:szCs w:val="18"/>
        </w:rPr>
        <w:t>3.4.</w:t>
      </w:r>
      <w:r w:rsidR="00B511A7" w:rsidRPr="003F3DCD">
        <w:rPr>
          <w:rFonts w:ascii="Verdana" w:hAnsi="Verdana" w:cstheme="minorHAnsi"/>
          <w:sz w:val="18"/>
          <w:szCs w:val="18"/>
        </w:rPr>
        <w:t xml:space="preserve">Когато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задължена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закон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упълномощена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съгласно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договорни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споразумения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да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оповести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представляваща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професионална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клиентът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засегнатото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лице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се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уведомява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2225C">
        <w:rPr>
          <w:rFonts w:ascii="Verdana" w:hAnsi="Verdana" w:cstheme="minorHAnsi"/>
          <w:sz w:val="18"/>
          <w:szCs w:val="18"/>
        </w:rPr>
        <w:t>от</w:t>
      </w:r>
      <w:proofErr w:type="spellEnd"/>
      <w:r w:rsidR="0072225C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2225C">
        <w:rPr>
          <w:rFonts w:ascii="Verdana" w:hAnsi="Verdana" w:cstheme="minorHAnsi"/>
          <w:sz w:val="18"/>
          <w:szCs w:val="18"/>
        </w:rPr>
        <w:t>ръководителя</w:t>
      </w:r>
      <w:proofErr w:type="spellEnd"/>
      <w:r w:rsidR="0072225C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2225C">
        <w:rPr>
          <w:rFonts w:ascii="Verdana" w:hAnsi="Verdana" w:cstheme="minorHAnsi"/>
          <w:sz w:val="18"/>
          <w:szCs w:val="18"/>
        </w:rPr>
        <w:t>на</w:t>
      </w:r>
      <w:proofErr w:type="spellEnd"/>
      <w:r w:rsidR="0072225C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2225C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72225C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предоставяната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информация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освен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ако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това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не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забранено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B511A7" w:rsidRPr="003F3DCD">
        <w:rPr>
          <w:rFonts w:ascii="Verdana" w:hAnsi="Verdana" w:cstheme="minorHAnsi"/>
          <w:sz w:val="18"/>
          <w:szCs w:val="18"/>
        </w:rPr>
        <w:t>закон</w:t>
      </w:r>
      <w:proofErr w:type="spellEnd"/>
      <w:r w:rsidR="00B511A7" w:rsidRPr="003F3DCD">
        <w:rPr>
          <w:rFonts w:ascii="Verdana" w:hAnsi="Verdana" w:cstheme="minorHAnsi"/>
          <w:sz w:val="18"/>
          <w:szCs w:val="18"/>
        </w:rPr>
        <w:t>.</w:t>
      </w:r>
      <w:proofErr w:type="gramEnd"/>
    </w:p>
    <w:p w:rsidR="009E3138" w:rsidRPr="003F3DCD" w:rsidRDefault="00BF4994" w:rsidP="00100FBB">
      <w:pPr>
        <w:rPr>
          <w:rFonts w:ascii="Verdana" w:hAnsi="Verdana" w:cstheme="minorHAnsi"/>
          <w:sz w:val="18"/>
          <w:szCs w:val="18"/>
        </w:rPr>
      </w:pPr>
      <w:proofErr w:type="gramStart"/>
      <w:r w:rsidRPr="00BF4994">
        <w:rPr>
          <w:rFonts w:ascii="Verdana" w:hAnsi="Verdana" w:cstheme="minorHAnsi"/>
          <w:b/>
          <w:sz w:val="18"/>
          <w:szCs w:val="18"/>
        </w:rPr>
        <w:lastRenderedPageBreak/>
        <w:t>3.5.</w:t>
      </w:r>
      <w:r w:rsidR="009E3138" w:rsidRPr="003F3DCD">
        <w:rPr>
          <w:rFonts w:ascii="Verdana" w:hAnsi="Verdana" w:cstheme="minorHAnsi"/>
          <w:sz w:val="18"/>
          <w:szCs w:val="18"/>
        </w:rPr>
        <w:t xml:space="preserve">Информация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получена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от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източници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различни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от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самия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клиент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например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жалбоподател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регулаторни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органи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)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се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счита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професионална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между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>.</w:t>
      </w:r>
      <w:proofErr w:type="gram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proofErr w:type="gramStart"/>
      <w:r w:rsidR="009E3138" w:rsidRPr="003F3DC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опазва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доставчика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източника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) и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не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я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разкрива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пред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клиента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освен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ако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това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е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съгласувано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="009E3138" w:rsidRPr="003F3DCD">
        <w:rPr>
          <w:rFonts w:ascii="Verdana" w:hAnsi="Verdana" w:cstheme="minorHAnsi"/>
          <w:sz w:val="18"/>
          <w:szCs w:val="18"/>
        </w:rPr>
        <w:t>източника</w:t>
      </w:r>
      <w:proofErr w:type="spellEnd"/>
      <w:r w:rsidR="009E3138" w:rsidRPr="003F3DCD">
        <w:rPr>
          <w:rFonts w:ascii="Verdana" w:hAnsi="Verdana" w:cstheme="minorHAnsi"/>
          <w:sz w:val="18"/>
          <w:szCs w:val="18"/>
        </w:rPr>
        <w:t>.</w:t>
      </w:r>
      <w:proofErr w:type="gramEnd"/>
    </w:p>
    <w:p w:rsidR="00597E78" w:rsidRPr="001D1859" w:rsidRDefault="00BF4994" w:rsidP="00100FBB">
      <w:pPr>
        <w:rPr>
          <w:rFonts w:ascii="Verdana" w:hAnsi="Verdana" w:cstheme="minorHAnsi"/>
          <w:i/>
          <w:color w:val="FF0000"/>
          <w:sz w:val="18"/>
          <w:szCs w:val="18"/>
        </w:rPr>
      </w:pPr>
      <w:r w:rsidRPr="00BF4994">
        <w:rPr>
          <w:rFonts w:ascii="Verdana" w:hAnsi="Verdana" w:cstheme="minorHAnsi"/>
          <w:b/>
          <w:sz w:val="18"/>
          <w:szCs w:val="18"/>
        </w:rPr>
        <w:t>3.6.</w:t>
      </w:r>
      <w:r w:rsidR="00597E78" w:rsidRPr="003F3DCD">
        <w:rPr>
          <w:rFonts w:ascii="Verdana" w:hAnsi="Verdana" w:cstheme="minorHAnsi"/>
          <w:sz w:val="18"/>
          <w:szCs w:val="18"/>
        </w:rPr>
        <w:t xml:space="preserve">Всеки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член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от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персонала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включително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всички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страни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по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договори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персонал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външни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органи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или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лица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които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действат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от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името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3F3DCD">
        <w:rPr>
          <w:rFonts w:ascii="Verdana" w:hAnsi="Verdana" w:cstheme="minorHAnsi"/>
          <w:sz w:val="18"/>
          <w:szCs w:val="18"/>
        </w:rPr>
        <w:t>подписват</w:t>
      </w:r>
      <w:proofErr w:type="spellEnd"/>
      <w:r w:rsidR="00597E78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6855BB">
        <w:rPr>
          <w:rFonts w:ascii="Verdana" w:hAnsi="Verdana" w:cstheme="minorHAnsi"/>
          <w:sz w:val="18"/>
          <w:szCs w:val="18"/>
        </w:rPr>
        <w:t>декларация</w:t>
      </w:r>
      <w:proofErr w:type="spellEnd"/>
      <w:r w:rsidR="00597E78" w:rsidRPr="006855BB">
        <w:rPr>
          <w:rFonts w:ascii="Verdana" w:hAnsi="Verdana" w:cstheme="minorHAnsi"/>
          <w:sz w:val="18"/>
          <w:szCs w:val="18"/>
        </w:rPr>
        <w:t xml:space="preserve"> </w:t>
      </w:r>
      <w:hyperlink r:id="rId9" w:history="1"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Ф 4.2-1 „</w:t>
        </w:r>
        <w:proofErr w:type="spellStart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Декларация</w:t>
        </w:r>
        <w:proofErr w:type="spellEnd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за</w:t>
        </w:r>
        <w:proofErr w:type="spellEnd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опазване</w:t>
        </w:r>
        <w:proofErr w:type="spellEnd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на</w:t>
        </w:r>
        <w:proofErr w:type="spellEnd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професионалната</w:t>
        </w:r>
        <w:proofErr w:type="spellEnd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тайна</w:t>
        </w:r>
        <w:proofErr w:type="spellEnd"/>
        <w:r w:rsidR="00597E78" w:rsidRPr="00394B63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”</w:t>
        </w:r>
      </w:hyperlink>
      <w:r w:rsidR="001D1859" w:rsidRPr="00394B63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както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и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ръководителя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на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лабораторита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подписва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  Ф 4.2-2</w:t>
      </w:r>
      <w:r w:rsidR="00100FBB" w:rsidRPr="00394B63">
        <w:rPr>
          <w:rFonts w:ascii="Verdana" w:hAnsi="Verdana" w:cstheme="minorHAnsi"/>
          <w:i/>
          <w:sz w:val="18"/>
          <w:szCs w:val="18"/>
          <w:lang w:val="bg-BG"/>
        </w:rPr>
        <w:t xml:space="preserve"> „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Декларация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за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опазване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на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професионална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тайна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на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ръководител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i/>
          <w:sz w:val="18"/>
          <w:szCs w:val="18"/>
        </w:rPr>
        <w:t>лаборатория</w:t>
      </w:r>
      <w:proofErr w:type="spellEnd"/>
      <w:r w:rsidR="001D1859" w:rsidRPr="00394B63">
        <w:rPr>
          <w:rFonts w:ascii="Verdana" w:hAnsi="Verdana" w:cstheme="minorHAnsi"/>
          <w:i/>
          <w:sz w:val="18"/>
          <w:szCs w:val="18"/>
        </w:rPr>
        <w:t>“.</w:t>
      </w:r>
      <w:r w:rsidR="001109D9" w:rsidRPr="00394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1D1859" w:rsidRPr="00394B63">
        <w:rPr>
          <w:rFonts w:ascii="Verdana" w:hAnsi="Verdana" w:cstheme="minorHAnsi"/>
          <w:sz w:val="18"/>
          <w:szCs w:val="18"/>
        </w:rPr>
        <w:t>Посредс</w:t>
      </w:r>
      <w:r w:rsidR="001D1859">
        <w:rPr>
          <w:rFonts w:ascii="Verdana" w:hAnsi="Verdana" w:cstheme="minorHAnsi"/>
          <w:sz w:val="18"/>
          <w:szCs w:val="18"/>
        </w:rPr>
        <w:t>твом</w:t>
      </w:r>
      <w:proofErr w:type="spellEnd"/>
      <w:r w:rsidR="001D185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1D1859">
        <w:rPr>
          <w:rFonts w:ascii="Verdana" w:hAnsi="Verdana" w:cstheme="minorHAnsi"/>
          <w:sz w:val="18"/>
          <w:szCs w:val="18"/>
        </w:rPr>
        <w:t>декларациите</w:t>
      </w:r>
      <w:proofErr w:type="spellEnd"/>
      <w:r w:rsidR="00597E78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597E78">
        <w:rPr>
          <w:rFonts w:ascii="Verdana" w:hAnsi="Verdana" w:cstheme="minorHAnsi"/>
          <w:sz w:val="18"/>
          <w:szCs w:val="18"/>
        </w:rPr>
        <w:t>се</w:t>
      </w:r>
      <w:proofErr w:type="spellEnd"/>
      <w:r w:rsidR="00597E78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>
        <w:rPr>
          <w:rFonts w:ascii="Verdana" w:hAnsi="Verdana" w:cstheme="minorHAnsi"/>
          <w:sz w:val="18"/>
          <w:szCs w:val="18"/>
        </w:rPr>
        <w:t>задължава</w:t>
      </w:r>
      <w:r w:rsidR="001109D9">
        <w:rPr>
          <w:rFonts w:ascii="Verdana" w:hAnsi="Verdana" w:cstheme="minorHAnsi"/>
          <w:sz w:val="18"/>
          <w:szCs w:val="18"/>
        </w:rPr>
        <w:t>т</w:t>
      </w:r>
      <w:proofErr w:type="spellEnd"/>
      <w:r w:rsidR="00597E78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да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>
        <w:rPr>
          <w:rFonts w:ascii="Verdana" w:hAnsi="Verdana"/>
          <w:sz w:val="18"/>
          <w:szCs w:val="18"/>
        </w:rPr>
        <w:t>оповестява</w:t>
      </w:r>
      <w:r w:rsidR="001109D9">
        <w:rPr>
          <w:rFonts w:ascii="Verdana" w:hAnsi="Verdana"/>
          <w:sz w:val="18"/>
          <w:szCs w:val="18"/>
        </w:rPr>
        <w:t>т</w:t>
      </w:r>
      <w:proofErr w:type="spellEnd"/>
      <w:r w:rsidR="005F04A1">
        <w:rPr>
          <w:rFonts w:ascii="Verdana" w:hAnsi="Verdana"/>
          <w:sz w:val="18"/>
          <w:szCs w:val="18"/>
        </w:rPr>
        <w:t xml:space="preserve"> </w:t>
      </w:r>
      <w:proofErr w:type="spellStart"/>
      <w:r w:rsidR="005F04A1">
        <w:rPr>
          <w:rFonts w:ascii="Verdana" w:hAnsi="Verdana"/>
          <w:sz w:val="18"/>
          <w:szCs w:val="18"/>
        </w:rPr>
        <w:t>по</w:t>
      </w:r>
      <w:proofErr w:type="spellEnd"/>
      <w:r w:rsidR="005F04A1">
        <w:rPr>
          <w:rFonts w:ascii="Verdana" w:hAnsi="Verdana"/>
          <w:sz w:val="18"/>
          <w:szCs w:val="18"/>
        </w:rPr>
        <w:t xml:space="preserve"> </w:t>
      </w:r>
      <w:proofErr w:type="spellStart"/>
      <w:r w:rsidR="005F04A1">
        <w:rPr>
          <w:rFonts w:ascii="Verdana" w:hAnsi="Verdana"/>
          <w:sz w:val="18"/>
          <w:szCs w:val="18"/>
        </w:rPr>
        <w:t>никакъв</w:t>
      </w:r>
      <w:proofErr w:type="spellEnd"/>
      <w:r w:rsidR="005F04A1">
        <w:rPr>
          <w:rFonts w:ascii="Verdana" w:hAnsi="Verdana"/>
          <w:sz w:val="18"/>
          <w:szCs w:val="18"/>
        </w:rPr>
        <w:t xml:space="preserve"> </w:t>
      </w:r>
      <w:proofErr w:type="spellStart"/>
      <w:r w:rsidR="005F04A1">
        <w:rPr>
          <w:rFonts w:ascii="Verdana" w:hAnsi="Verdana"/>
          <w:sz w:val="18"/>
          <w:szCs w:val="18"/>
        </w:rPr>
        <w:t>начин</w:t>
      </w:r>
      <w:proofErr w:type="spellEnd"/>
      <w:r w:rsidR="005F04A1">
        <w:rPr>
          <w:rFonts w:ascii="Verdana" w:hAnsi="Verdana"/>
          <w:sz w:val="18"/>
          <w:szCs w:val="18"/>
        </w:rPr>
        <w:t xml:space="preserve"> и </w:t>
      </w:r>
      <w:proofErr w:type="spellStart"/>
      <w:r w:rsidR="00597E78">
        <w:rPr>
          <w:rFonts w:ascii="Verdana" w:hAnsi="Verdana"/>
          <w:sz w:val="18"/>
          <w:szCs w:val="18"/>
        </w:rPr>
        <w:t>да</w:t>
      </w:r>
      <w:proofErr w:type="spellEnd"/>
      <w:r w:rsidR="00597E78">
        <w:rPr>
          <w:rFonts w:ascii="Verdana" w:hAnsi="Verdana"/>
          <w:sz w:val="18"/>
          <w:szCs w:val="18"/>
        </w:rPr>
        <w:t xml:space="preserve"> </w:t>
      </w:r>
      <w:proofErr w:type="spellStart"/>
      <w:r w:rsidR="00597E78">
        <w:rPr>
          <w:rFonts w:ascii="Verdana" w:hAnsi="Verdana"/>
          <w:sz w:val="18"/>
          <w:szCs w:val="18"/>
        </w:rPr>
        <w:t>опазва</w:t>
      </w:r>
      <w:r w:rsidR="001109D9">
        <w:rPr>
          <w:rFonts w:ascii="Verdana" w:hAnsi="Verdana"/>
          <w:sz w:val="18"/>
          <w:szCs w:val="18"/>
        </w:rPr>
        <w:t>т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професионалната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тайна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за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цялата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информация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597E78" w:rsidRPr="00912468">
        <w:rPr>
          <w:rFonts w:ascii="Verdana" w:hAnsi="Verdana"/>
          <w:sz w:val="18"/>
          <w:szCs w:val="18"/>
        </w:rPr>
        <w:t>получена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или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създадена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при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изпълнение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задълженията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>
        <w:rPr>
          <w:rFonts w:ascii="Verdana" w:hAnsi="Verdana"/>
          <w:sz w:val="18"/>
          <w:szCs w:val="18"/>
        </w:rPr>
        <w:t>с</w:t>
      </w:r>
      <w:r w:rsidR="00597E78" w:rsidRPr="00912468">
        <w:rPr>
          <w:rFonts w:ascii="Verdana" w:hAnsi="Verdana"/>
          <w:sz w:val="18"/>
          <w:szCs w:val="18"/>
        </w:rPr>
        <w:t>и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, с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изключение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случаите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597E78" w:rsidRPr="00912468">
        <w:rPr>
          <w:rFonts w:ascii="Verdana" w:hAnsi="Verdana"/>
          <w:sz w:val="18"/>
          <w:szCs w:val="18"/>
        </w:rPr>
        <w:t>когато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разкриването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тази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информация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е </w:t>
      </w:r>
      <w:proofErr w:type="spellStart"/>
      <w:r w:rsidR="00597E78" w:rsidRPr="00912468">
        <w:rPr>
          <w:rFonts w:ascii="Verdana" w:hAnsi="Verdana"/>
          <w:sz w:val="18"/>
          <w:szCs w:val="18"/>
        </w:rPr>
        <w:t>разрешено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или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изискуемо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закон</w:t>
      </w:r>
      <w:proofErr w:type="spellEnd"/>
      <w:r w:rsidR="005F04A1">
        <w:rPr>
          <w:rFonts w:ascii="Verdana" w:hAnsi="Verdana"/>
          <w:sz w:val="18"/>
          <w:szCs w:val="18"/>
        </w:rPr>
        <w:t>,</w:t>
      </w:r>
      <w:r w:rsidR="00597E7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да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предпаз</w:t>
      </w:r>
      <w:r w:rsidR="005F04A1">
        <w:rPr>
          <w:rFonts w:ascii="Verdana" w:hAnsi="Verdana"/>
          <w:sz w:val="18"/>
          <w:szCs w:val="18"/>
        </w:rPr>
        <w:t>ва</w:t>
      </w:r>
      <w:r w:rsidR="001109D9">
        <w:rPr>
          <w:rFonts w:ascii="Verdana" w:hAnsi="Verdana"/>
          <w:sz w:val="18"/>
          <w:szCs w:val="18"/>
        </w:rPr>
        <w:t>т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разпространяването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и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публикуването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>
        <w:rPr>
          <w:rFonts w:ascii="Verdana" w:hAnsi="Verdana"/>
          <w:sz w:val="18"/>
          <w:szCs w:val="18"/>
        </w:rPr>
        <w:t>на</w:t>
      </w:r>
      <w:proofErr w:type="spellEnd"/>
      <w:r w:rsidR="00597E78">
        <w:rPr>
          <w:rFonts w:ascii="Verdana" w:hAnsi="Verdana"/>
          <w:sz w:val="18"/>
          <w:szCs w:val="18"/>
        </w:rPr>
        <w:t xml:space="preserve"> </w:t>
      </w:r>
      <w:proofErr w:type="spellStart"/>
      <w:r w:rsidR="00597E78">
        <w:rPr>
          <w:rFonts w:ascii="Verdana" w:hAnsi="Verdana"/>
          <w:sz w:val="18"/>
          <w:szCs w:val="18"/>
        </w:rPr>
        <w:t>информацията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от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лица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597E78" w:rsidRPr="00912468">
        <w:rPr>
          <w:rFonts w:ascii="Verdana" w:hAnsi="Verdana"/>
          <w:sz w:val="18"/>
          <w:szCs w:val="18"/>
        </w:rPr>
        <w:t>които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нямат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право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да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я </w:t>
      </w:r>
      <w:proofErr w:type="spellStart"/>
      <w:r w:rsidR="00597E78" w:rsidRPr="00912468">
        <w:rPr>
          <w:rFonts w:ascii="Verdana" w:hAnsi="Verdana"/>
          <w:sz w:val="18"/>
          <w:szCs w:val="18"/>
        </w:rPr>
        <w:t>разпространяват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и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публикуват</w:t>
      </w:r>
      <w:proofErr w:type="spellEnd"/>
      <w:r w:rsidR="00597E78" w:rsidRPr="00912468">
        <w:rPr>
          <w:rFonts w:ascii="Verdana" w:hAnsi="Verdana"/>
          <w:sz w:val="18"/>
          <w:szCs w:val="18"/>
        </w:rPr>
        <w:t>.</w:t>
      </w:r>
      <w:r w:rsidR="00597E7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597E78" w:rsidRPr="00912468">
        <w:rPr>
          <w:rFonts w:ascii="Verdana" w:hAnsi="Verdana"/>
          <w:sz w:val="18"/>
          <w:szCs w:val="18"/>
        </w:rPr>
        <w:t>Задължението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за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опазване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професионалната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тайна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е </w:t>
      </w:r>
      <w:proofErr w:type="spellStart"/>
      <w:r w:rsidR="00597E78" w:rsidRPr="00912468">
        <w:rPr>
          <w:rFonts w:ascii="Verdana" w:hAnsi="Verdana"/>
          <w:sz w:val="18"/>
          <w:szCs w:val="18"/>
        </w:rPr>
        <w:t>за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срок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от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5 </w:t>
      </w:r>
      <w:proofErr w:type="spellStart"/>
      <w:r w:rsidR="00597E78" w:rsidRPr="00912468">
        <w:rPr>
          <w:rFonts w:ascii="Verdana" w:hAnsi="Verdana"/>
          <w:sz w:val="18"/>
          <w:szCs w:val="18"/>
        </w:rPr>
        <w:t>години</w:t>
      </w:r>
      <w:proofErr w:type="spellEnd"/>
      <w:r w:rsidR="00597E78" w:rsidRPr="00912468">
        <w:rPr>
          <w:rFonts w:ascii="Verdana" w:hAnsi="Verdana"/>
          <w:sz w:val="18"/>
          <w:szCs w:val="18"/>
        </w:rPr>
        <w:t>.</w:t>
      </w:r>
      <w:proofErr w:type="gram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597E78" w:rsidRPr="00912468">
        <w:rPr>
          <w:rFonts w:ascii="Verdana" w:hAnsi="Verdana"/>
          <w:sz w:val="18"/>
          <w:szCs w:val="18"/>
        </w:rPr>
        <w:t>Задължението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се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прилага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отношение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информацията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597E78" w:rsidRPr="00912468">
        <w:rPr>
          <w:rFonts w:ascii="Verdana" w:hAnsi="Verdana"/>
          <w:sz w:val="18"/>
          <w:szCs w:val="18"/>
        </w:rPr>
        <w:t>която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е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предадена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искане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компетентен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орган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597E78" w:rsidRPr="00912468">
        <w:rPr>
          <w:rFonts w:ascii="Verdana" w:hAnsi="Verdana"/>
          <w:sz w:val="18"/>
          <w:szCs w:val="18"/>
        </w:rPr>
        <w:t>както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и </w:t>
      </w:r>
      <w:proofErr w:type="spellStart"/>
      <w:r w:rsidR="00597E78" w:rsidRPr="00912468">
        <w:rPr>
          <w:rFonts w:ascii="Verdana" w:hAnsi="Verdana"/>
          <w:sz w:val="18"/>
          <w:szCs w:val="18"/>
        </w:rPr>
        <w:t>по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отношение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информация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, </w:t>
      </w:r>
      <w:proofErr w:type="spellStart"/>
      <w:r w:rsidR="00597E78" w:rsidRPr="00912468">
        <w:rPr>
          <w:rFonts w:ascii="Verdana" w:hAnsi="Verdana"/>
          <w:sz w:val="18"/>
          <w:szCs w:val="18"/>
        </w:rPr>
        <w:t>която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е </w:t>
      </w:r>
      <w:proofErr w:type="spellStart"/>
      <w:r w:rsidR="00597E78" w:rsidRPr="00912468">
        <w:rPr>
          <w:rFonts w:ascii="Verdana" w:hAnsi="Verdana"/>
          <w:sz w:val="18"/>
          <w:szCs w:val="18"/>
        </w:rPr>
        <w:t>била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публично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оповестена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или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е </w:t>
      </w:r>
      <w:proofErr w:type="spellStart"/>
      <w:r w:rsidR="00597E78" w:rsidRPr="00912468">
        <w:rPr>
          <w:rFonts w:ascii="Verdana" w:hAnsi="Verdana"/>
          <w:sz w:val="18"/>
          <w:szCs w:val="18"/>
        </w:rPr>
        <w:t>била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придобита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от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трети</w:t>
      </w:r>
      <w:proofErr w:type="spellEnd"/>
      <w:r w:rsidR="00597E78" w:rsidRPr="00912468">
        <w:rPr>
          <w:rFonts w:ascii="Verdana" w:hAnsi="Verdana"/>
          <w:sz w:val="18"/>
          <w:szCs w:val="18"/>
        </w:rPr>
        <w:t xml:space="preserve"> </w:t>
      </w:r>
      <w:proofErr w:type="spellStart"/>
      <w:r w:rsidR="00597E78" w:rsidRPr="00912468">
        <w:rPr>
          <w:rFonts w:ascii="Verdana" w:hAnsi="Verdana"/>
          <w:sz w:val="18"/>
          <w:szCs w:val="18"/>
        </w:rPr>
        <w:t>лица</w:t>
      </w:r>
      <w:proofErr w:type="spellEnd"/>
      <w:r w:rsidR="00597E78" w:rsidRPr="00912468">
        <w:rPr>
          <w:rFonts w:ascii="Verdana" w:hAnsi="Verdana"/>
          <w:sz w:val="18"/>
          <w:szCs w:val="18"/>
        </w:rPr>
        <w:t>.</w:t>
      </w:r>
      <w:proofErr w:type="gramEnd"/>
    </w:p>
    <w:p w:rsidR="008A17B7" w:rsidRPr="002B4AE0" w:rsidRDefault="00724E3E" w:rsidP="00100FBB">
      <w:pPr>
        <w:rPr>
          <w:b/>
          <w:sz w:val="20"/>
          <w:szCs w:val="20"/>
        </w:rPr>
      </w:pPr>
      <w:r w:rsidRPr="002B4AE0">
        <w:rPr>
          <w:rFonts w:ascii="Verdana" w:hAnsi="Verdana"/>
          <w:b/>
          <w:sz w:val="18"/>
          <w:szCs w:val="18"/>
        </w:rPr>
        <w:t>4.Документация</w:t>
      </w:r>
    </w:p>
    <w:p w:rsidR="00BF4994" w:rsidRDefault="00BF4994" w:rsidP="00100FBB">
      <w:pPr>
        <w:rPr>
          <w:rFonts w:ascii="Verdana" w:hAnsi="Verdana" w:cstheme="minorHAnsi"/>
          <w:sz w:val="18"/>
          <w:szCs w:val="18"/>
        </w:rPr>
      </w:pPr>
      <w:r w:rsidRPr="00BF4994">
        <w:rPr>
          <w:rFonts w:ascii="Verdana" w:hAnsi="Verdana" w:cstheme="minorHAnsi"/>
          <w:b/>
          <w:sz w:val="18"/>
          <w:szCs w:val="18"/>
        </w:rPr>
        <w:t>4.1.</w:t>
      </w:r>
      <w:r w:rsidR="0047399E">
        <w:rPr>
          <w:rFonts w:ascii="Verdana" w:hAnsi="Verdana" w:cstheme="minorHAnsi"/>
          <w:sz w:val="18"/>
          <w:szCs w:val="18"/>
        </w:rPr>
        <w:t xml:space="preserve">Всички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записи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, с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които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105CA">
        <w:rPr>
          <w:rFonts w:ascii="Verdana" w:hAnsi="Verdana" w:cstheme="minorHAnsi"/>
          <w:sz w:val="18"/>
          <w:szCs w:val="18"/>
        </w:rPr>
        <w:t>потвърждава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47399E">
        <w:rPr>
          <w:rFonts w:ascii="Verdana" w:hAnsi="Verdana" w:cstheme="minorHAnsi"/>
          <w:sz w:val="18"/>
          <w:szCs w:val="18"/>
        </w:rPr>
        <w:t>че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изискванията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на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настоящата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>
        <w:rPr>
          <w:rFonts w:ascii="Verdana" w:hAnsi="Verdana" w:cstheme="minorHAnsi"/>
          <w:sz w:val="18"/>
          <w:szCs w:val="18"/>
        </w:rPr>
        <w:t>са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изпълнени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>
        <w:rPr>
          <w:rFonts w:ascii="Verdana" w:hAnsi="Verdana" w:cstheme="minorHAnsi"/>
          <w:sz w:val="18"/>
          <w:szCs w:val="18"/>
        </w:rPr>
        <w:t>ефикасно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47399E">
        <w:rPr>
          <w:rFonts w:ascii="Verdana" w:hAnsi="Verdana" w:cstheme="minorHAnsi"/>
          <w:sz w:val="18"/>
          <w:szCs w:val="18"/>
        </w:rPr>
        <w:t>се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ED4014">
        <w:rPr>
          <w:rFonts w:ascii="Verdana" w:hAnsi="Verdana" w:cstheme="minorHAnsi"/>
          <w:sz w:val="18"/>
          <w:szCs w:val="18"/>
        </w:rPr>
        <w:t>съставят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в </w:t>
      </w:r>
      <w:proofErr w:type="spellStart"/>
      <w:r w:rsidR="00767ECF">
        <w:rPr>
          <w:rFonts w:ascii="Verdana" w:hAnsi="Verdana" w:cstheme="minorHAnsi"/>
          <w:sz w:val="18"/>
          <w:szCs w:val="18"/>
        </w:rPr>
        <w:t>бланки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на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позованите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формуляри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от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системата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за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>
        <w:rPr>
          <w:rFonts w:ascii="Verdana" w:hAnsi="Verdana" w:cstheme="minorHAnsi"/>
          <w:sz w:val="18"/>
          <w:szCs w:val="18"/>
        </w:rPr>
        <w:t>управление</w:t>
      </w:r>
      <w:proofErr w:type="spellEnd"/>
      <w:r w:rsidR="00767ECF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ED4014">
        <w:rPr>
          <w:rFonts w:ascii="Verdana" w:hAnsi="Verdana" w:cstheme="minorHAnsi"/>
          <w:sz w:val="18"/>
          <w:szCs w:val="18"/>
        </w:rPr>
        <w:t>съхраняват</w:t>
      </w:r>
      <w:proofErr w:type="spellEnd"/>
      <w:r w:rsidR="00716CC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CC9">
        <w:rPr>
          <w:rFonts w:ascii="Verdana" w:hAnsi="Verdana" w:cstheme="minorHAnsi"/>
          <w:sz w:val="18"/>
          <w:szCs w:val="18"/>
        </w:rPr>
        <w:t>на</w:t>
      </w:r>
      <w:proofErr w:type="spellEnd"/>
      <w:r w:rsidR="00716CC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CC9">
        <w:rPr>
          <w:rFonts w:ascii="Verdana" w:hAnsi="Verdana" w:cstheme="minorHAnsi"/>
          <w:sz w:val="18"/>
          <w:szCs w:val="18"/>
        </w:rPr>
        <w:t>хартиен</w:t>
      </w:r>
      <w:proofErr w:type="spellEnd"/>
      <w:r w:rsidR="00716CC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CC9">
        <w:rPr>
          <w:rFonts w:ascii="Verdana" w:hAnsi="Verdana" w:cstheme="minorHAnsi"/>
          <w:sz w:val="18"/>
          <w:szCs w:val="18"/>
        </w:rPr>
        <w:t>носител</w:t>
      </w:r>
      <w:proofErr w:type="spellEnd"/>
      <w:r w:rsidR="0047399E">
        <w:rPr>
          <w:rFonts w:ascii="Verdana" w:hAnsi="Verdana" w:cstheme="minorHAnsi"/>
          <w:sz w:val="18"/>
          <w:szCs w:val="18"/>
        </w:rPr>
        <w:t xml:space="preserve"> </w:t>
      </w:r>
      <w:r w:rsidR="00767ECF">
        <w:rPr>
          <w:rFonts w:ascii="Verdana" w:hAnsi="Verdana" w:cstheme="minorHAnsi"/>
          <w:sz w:val="18"/>
          <w:szCs w:val="18"/>
        </w:rPr>
        <w:t xml:space="preserve">в </w:t>
      </w:r>
      <w:proofErr w:type="spellStart"/>
      <w:r w:rsidR="00767ECF">
        <w:rPr>
          <w:rFonts w:ascii="Verdana" w:hAnsi="Verdana" w:cstheme="minorHAnsi"/>
          <w:sz w:val="18"/>
          <w:szCs w:val="18"/>
        </w:rPr>
        <w:t>условия</w:t>
      </w:r>
      <w:proofErr w:type="spellEnd"/>
      <w:r w:rsidR="00716CC9">
        <w:rPr>
          <w:rFonts w:ascii="Verdana" w:hAnsi="Verdana" w:cstheme="minorHAnsi"/>
          <w:sz w:val="18"/>
          <w:szCs w:val="18"/>
        </w:rPr>
        <w:t>,</w:t>
      </w:r>
      <w:r w:rsidR="00767EC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52AFB">
        <w:rPr>
          <w:rFonts w:ascii="Verdana" w:hAnsi="Verdana" w:cstheme="minorHAnsi"/>
          <w:sz w:val="18"/>
          <w:szCs w:val="18"/>
        </w:rPr>
        <w:t>които</w:t>
      </w:r>
      <w:proofErr w:type="spellEnd"/>
      <w:r w:rsidR="00052AFB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52AFB">
        <w:rPr>
          <w:rFonts w:ascii="Verdana" w:hAnsi="Verdana" w:cstheme="minorHAnsi"/>
          <w:sz w:val="18"/>
          <w:szCs w:val="18"/>
        </w:rPr>
        <w:t>гарантират</w:t>
      </w:r>
      <w:proofErr w:type="spellEnd"/>
      <w:r w:rsidR="00052AFB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ED4014">
        <w:rPr>
          <w:rFonts w:ascii="Verdana" w:hAnsi="Verdana" w:cstheme="minorHAnsi"/>
          <w:sz w:val="18"/>
          <w:szCs w:val="18"/>
        </w:rPr>
        <w:t>защитата</w:t>
      </w:r>
      <w:proofErr w:type="spellEnd"/>
      <w:r w:rsidR="00ED4014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ED4014">
        <w:rPr>
          <w:rFonts w:ascii="Verdana" w:hAnsi="Verdana" w:cstheme="minorHAnsi"/>
          <w:sz w:val="18"/>
          <w:szCs w:val="18"/>
        </w:rPr>
        <w:t>запазването</w:t>
      </w:r>
      <w:proofErr w:type="spellEnd"/>
      <w:r w:rsidR="00ED4014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475890">
        <w:rPr>
          <w:rFonts w:ascii="Verdana" w:hAnsi="Verdana" w:cstheme="minorHAnsi"/>
          <w:sz w:val="18"/>
          <w:szCs w:val="18"/>
        </w:rPr>
        <w:t>достъпа</w:t>
      </w:r>
      <w:proofErr w:type="spellEnd"/>
      <w:r w:rsidR="00475890">
        <w:rPr>
          <w:rFonts w:ascii="Verdana" w:hAnsi="Verdana" w:cstheme="minorHAnsi"/>
          <w:sz w:val="18"/>
          <w:szCs w:val="18"/>
        </w:rPr>
        <w:t xml:space="preserve"> </w:t>
      </w:r>
      <w:r w:rsidR="00052AFB">
        <w:rPr>
          <w:rFonts w:ascii="Verdana" w:hAnsi="Verdana" w:cstheme="minorHAnsi"/>
          <w:sz w:val="18"/>
          <w:szCs w:val="18"/>
        </w:rPr>
        <w:t xml:space="preserve">и </w:t>
      </w:r>
      <w:proofErr w:type="spellStart"/>
      <w:r w:rsidR="00475890">
        <w:rPr>
          <w:rFonts w:ascii="Verdana" w:hAnsi="Verdana" w:cstheme="minorHAnsi"/>
          <w:sz w:val="18"/>
          <w:szCs w:val="18"/>
        </w:rPr>
        <w:t>конфиденциалност</w:t>
      </w:r>
      <w:r w:rsidR="00F36077">
        <w:rPr>
          <w:rFonts w:ascii="Verdana" w:hAnsi="Verdana" w:cstheme="minorHAnsi"/>
          <w:sz w:val="18"/>
          <w:szCs w:val="18"/>
        </w:rPr>
        <w:t>та</w:t>
      </w:r>
      <w:proofErr w:type="spellEnd"/>
      <w:r w:rsidR="00475890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5890">
        <w:rPr>
          <w:rFonts w:ascii="Verdana" w:hAnsi="Verdana" w:cstheme="minorHAnsi"/>
          <w:sz w:val="18"/>
          <w:szCs w:val="18"/>
        </w:rPr>
        <w:t>на</w:t>
      </w:r>
      <w:proofErr w:type="spellEnd"/>
      <w:r w:rsidR="00475890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5890">
        <w:rPr>
          <w:rFonts w:ascii="Verdana" w:hAnsi="Verdana" w:cstheme="minorHAnsi"/>
          <w:sz w:val="18"/>
          <w:szCs w:val="18"/>
        </w:rPr>
        <w:t>информацията</w:t>
      </w:r>
      <w:proofErr w:type="spellEnd"/>
      <w:r w:rsidR="00475890">
        <w:rPr>
          <w:rFonts w:ascii="Verdana" w:hAnsi="Verdana" w:cstheme="minorHAnsi"/>
          <w:sz w:val="18"/>
          <w:szCs w:val="18"/>
        </w:rPr>
        <w:t>.</w:t>
      </w:r>
      <w:r w:rsidR="00716CC9">
        <w:rPr>
          <w:rFonts w:ascii="Verdana" w:hAnsi="Verdana" w:cstheme="minorHAnsi"/>
          <w:sz w:val="18"/>
          <w:szCs w:val="18"/>
        </w:rPr>
        <w:t xml:space="preserve"> </w:t>
      </w:r>
    </w:p>
    <w:p w:rsidR="00673138" w:rsidRPr="00394B63" w:rsidRDefault="00BF4994" w:rsidP="00100FBB">
      <w:pPr>
        <w:rPr>
          <w:rFonts w:ascii="Verdana" w:hAnsi="Verdana" w:cstheme="minorHAnsi"/>
          <w:sz w:val="18"/>
          <w:szCs w:val="18"/>
        </w:rPr>
      </w:pPr>
      <w:proofErr w:type="gramStart"/>
      <w:r w:rsidRPr="00BF4994">
        <w:rPr>
          <w:rFonts w:ascii="Verdana" w:hAnsi="Verdana" w:cstheme="minorHAnsi"/>
          <w:b/>
          <w:sz w:val="18"/>
          <w:szCs w:val="18"/>
        </w:rPr>
        <w:t>4.2.</w:t>
      </w:r>
      <w:r w:rsidR="00673138" w:rsidRPr="00147B63">
        <w:rPr>
          <w:rFonts w:ascii="Verdana" w:hAnsi="Verdana" w:cstheme="minorHAnsi"/>
          <w:sz w:val="18"/>
          <w:szCs w:val="18"/>
        </w:rPr>
        <w:t xml:space="preserve">Съставените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във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връзка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на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настоящата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записи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се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управляват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съгласно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147B63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="00673138" w:rsidRPr="00147B63">
        <w:rPr>
          <w:rFonts w:ascii="Verdana" w:hAnsi="Verdana" w:cstheme="minorHAnsi"/>
          <w:sz w:val="18"/>
          <w:szCs w:val="18"/>
        </w:rPr>
        <w:t xml:space="preserve"> </w:t>
      </w:r>
      <w:r w:rsidR="00673138" w:rsidRPr="00394B63">
        <w:rPr>
          <w:rFonts w:ascii="Verdana" w:hAnsi="Verdana"/>
          <w:sz w:val="18"/>
          <w:szCs w:val="18"/>
        </w:rPr>
        <w:t>П 8.4-1 „</w:t>
      </w:r>
      <w:proofErr w:type="spellStart"/>
      <w:r w:rsidR="00673138" w:rsidRPr="00394B63">
        <w:rPr>
          <w:rFonts w:ascii="Verdana" w:hAnsi="Verdana"/>
          <w:sz w:val="18"/>
          <w:szCs w:val="18"/>
        </w:rPr>
        <w:t>Управление</w:t>
      </w:r>
      <w:proofErr w:type="spellEnd"/>
      <w:r w:rsidR="00673138" w:rsidRPr="00394B63">
        <w:rPr>
          <w:rFonts w:ascii="Verdana" w:hAnsi="Verdana"/>
          <w:sz w:val="18"/>
          <w:szCs w:val="18"/>
        </w:rPr>
        <w:t xml:space="preserve"> </w:t>
      </w:r>
      <w:proofErr w:type="spellStart"/>
      <w:r w:rsidR="00673138" w:rsidRPr="00394B63">
        <w:rPr>
          <w:rFonts w:ascii="Verdana" w:hAnsi="Verdana"/>
          <w:sz w:val="18"/>
          <w:szCs w:val="18"/>
        </w:rPr>
        <w:t>на</w:t>
      </w:r>
      <w:proofErr w:type="spellEnd"/>
      <w:r w:rsidR="00673138" w:rsidRPr="00394B63">
        <w:rPr>
          <w:rFonts w:ascii="Verdana" w:hAnsi="Verdana"/>
          <w:sz w:val="18"/>
          <w:szCs w:val="18"/>
        </w:rPr>
        <w:t xml:space="preserve"> </w:t>
      </w:r>
      <w:proofErr w:type="spellStart"/>
      <w:r w:rsidR="00673138" w:rsidRPr="00394B63">
        <w:rPr>
          <w:rFonts w:ascii="Verdana" w:hAnsi="Verdana"/>
          <w:sz w:val="18"/>
          <w:szCs w:val="18"/>
        </w:rPr>
        <w:t>записите</w:t>
      </w:r>
      <w:proofErr w:type="spellEnd"/>
      <w:r w:rsidR="00673138" w:rsidRPr="00394B63">
        <w:rPr>
          <w:rFonts w:ascii="Verdana" w:hAnsi="Verdana"/>
          <w:sz w:val="18"/>
          <w:szCs w:val="18"/>
        </w:rPr>
        <w:t>”.</w:t>
      </w:r>
      <w:bookmarkStart w:id="0" w:name="_GoBack"/>
      <w:bookmarkEnd w:id="0"/>
      <w:proofErr w:type="gramEnd"/>
    </w:p>
    <w:p w:rsidR="00724E3E" w:rsidRPr="002B4AE0" w:rsidRDefault="00724E3E" w:rsidP="00100FBB">
      <w:pPr>
        <w:rPr>
          <w:b/>
          <w:sz w:val="20"/>
          <w:szCs w:val="20"/>
        </w:rPr>
      </w:pPr>
      <w:r w:rsidRPr="002B4AE0">
        <w:rPr>
          <w:rFonts w:ascii="Verdana" w:hAnsi="Verdana"/>
          <w:b/>
          <w:sz w:val="18"/>
          <w:szCs w:val="18"/>
        </w:rPr>
        <w:t xml:space="preserve">5.Съпътстващи </w:t>
      </w:r>
      <w:proofErr w:type="spellStart"/>
      <w:r w:rsidRPr="002B4AE0">
        <w:rPr>
          <w:rFonts w:ascii="Verdana" w:hAnsi="Verdana"/>
          <w:b/>
          <w:sz w:val="18"/>
          <w:szCs w:val="18"/>
        </w:rPr>
        <w:t>документи</w:t>
      </w:r>
      <w:proofErr w:type="spellEnd"/>
    </w:p>
    <w:p w:rsidR="00BF4994" w:rsidRDefault="00BF4994" w:rsidP="00100FBB">
      <w:pPr>
        <w:rPr>
          <w:rFonts w:ascii="Verdana" w:hAnsi="Verdana" w:cstheme="minorHAnsi"/>
          <w:sz w:val="18"/>
          <w:szCs w:val="18"/>
        </w:rPr>
      </w:pPr>
      <w:r w:rsidRPr="00BF4994">
        <w:rPr>
          <w:rFonts w:ascii="Verdana" w:hAnsi="Verdana" w:cstheme="minorHAnsi"/>
          <w:b/>
          <w:sz w:val="18"/>
          <w:szCs w:val="18"/>
        </w:rPr>
        <w:t>5.1.</w:t>
      </w:r>
      <w:r w:rsidR="003E2410" w:rsidRPr="00147B63">
        <w:rPr>
          <w:rFonts w:ascii="Verdana" w:hAnsi="Verdana" w:cstheme="minorHAnsi"/>
          <w:sz w:val="18"/>
          <w:szCs w:val="18"/>
        </w:rPr>
        <w:t>РСУ-1 „</w:t>
      </w:r>
      <w:proofErr w:type="spellStart"/>
      <w:r w:rsidR="003E2410" w:rsidRPr="00147B63">
        <w:rPr>
          <w:rFonts w:ascii="Verdana" w:hAnsi="Verdana" w:cstheme="minorHAnsi"/>
          <w:sz w:val="18"/>
          <w:szCs w:val="18"/>
        </w:rPr>
        <w:t>Ръководство</w:t>
      </w:r>
      <w:proofErr w:type="spellEnd"/>
      <w:r w:rsidR="003E2410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147B63">
        <w:rPr>
          <w:rFonts w:ascii="Verdana" w:hAnsi="Verdana" w:cstheme="minorHAnsi"/>
          <w:sz w:val="18"/>
          <w:szCs w:val="18"/>
        </w:rPr>
        <w:t>на</w:t>
      </w:r>
      <w:proofErr w:type="spellEnd"/>
      <w:r w:rsidR="003E2410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147B63">
        <w:rPr>
          <w:rFonts w:ascii="Verdana" w:hAnsi="Verdana" w:cstheme="minorHAnsi"/>
          <w:sz w:val="18"/>
          <w:szCs w:val="18"/>
        </w:rPr>
        <w:t>системата</w:t>
      </w:r>
      <w:proofErr w:type="spellEnd"/>
      <w:r w:rsidR="003E2410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147B63">
        <w:rPr>
          <w:rFonts w:ascii="Verdana" w:hAnsi="Verdana" w:cstheme="minorHAnsi"/>
          <w:sz w:val="18"/>
          <w:szCs w:val="18"/>
        </w:rPr>
        <w:t>за</w:t>
      </w:r>
      <w:proofErr w:type="spellEnd"/>
      <w:r w:rsidR="003E2410" w:rsidRPr="00147B63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147B63">
        <w:rPr>
          <w:rFonts w:ascii="Verdana" w:hAnsi="Verdana" w:cstheme="minorHAnsi"/>
          <w:sz w:val="18"/>
          <w:szCs w:val="18"/>
        </w:rPr>
        <w:t>управление</w:t>
      </w:r>
      <w:proofErr w:type="spellEnd"/>
      <w:r w:rsidR="003E2410" w:rsidRPr="00147B63">
        <w:rPr>
          <w:rFonts w:ascii="Verdana" w:hAnsi="Verdana" w:cstheme="minorHAnsi"/>
          <w:sz w:val="18"/>
          <w:szCs w:val="18"/>
        </w:rPr>
        <w:t>”</w:t>
      </w:r>
      <w:r w:rsidR="003E2410">
        <w:rPr>
          <w:rFonts w:ascii="Verdana" w:hAnsi="Verdana" w:cstheme="minorHAnsi"/>
          <w:sz w:val="18"/>
          <w:szCs w:val="18"/>
        </w:rPr>
        <w:t xml:space="preserve"> </w:t>
      </w:r>
    </w:p>
    <w:p w:rsidR="00BF4994" w:rsidRDefault="00BF4994" w:rsidP="00100FBB">
      <w:pPr>
        <w:rPr>
          <w:rFonts w:ascii="Verdana" w:hAnsi="Verdana" w:cstheme="minorHAnsi"/>
          <w:sz w:val="18"/>
          <w:szCs w:val="18"/>
        </w:rPr>
      </w:pPr>
      <w:r w:rsidRPr="00BF4994">
        <w:rPr>
          <w:rFonts w:ascii="Verdana" w:hAnsi="Verdana" w:cstheme="minorHAnsi"/>
          <w:b/>
          <w:sz w:val="18"/>
          <w:szCs w:val="18"/>
        </w:rPr>
        <w:t>5.2.</w:t>
      </w:r>
      <w:r w:rsidR="003E2410" w:rsidRPr="00147B63">
        <w:rPr>
          <w:rFonts w:ascii="Verdana" w:hAnsi="Verdana"/>
          <w:sz w:val="18"/>
          <w:szCs w:val="18"/>
        </w:rPr>
        <w:t>П 8.4-1 „</w:t>
      </w:r>
      <w:proofErr w:type="spellStart"/>
      <w:r w:rsidR="003E2410" w:rsidRPr="00147B63">
        <w:rPr>
          <w:rFonts w:ascii="Verdana" w:hAnsi="Verdana"/>
          <w:sz w:val="18"/>
          <w:szCs w:val="18"/>
        </w:rPr>
        <w:t>Управление</w:t>
      </w:r>
      <w:proofErr w:type="spellEnd"/>
      <w:r w:rsidR="003E2410" w:rsidRPr="00147B63">
        <w:rPr>
          <w:rFonts w:ascii="Verdana" w:hAnsi="Verdana"/>
          <w:sz w:val="18"/>
          <w:szCs w:val="18"/>
        </w:rPr>
        <w:t xml:space="preserve"> </w:t>
      </w:r>
      <w:proofErr w:type="spellStart"/>
      <w:r w:rsidR="003E2410" w:rsidRPr="00147B63">
        <w:rPr>
          <w:rFonts w:ascii="Verdana" w:hAnsi="Verdana"/>
          <w:sz w:val="18"/>
          <w:szCs w:val="18"/>
        </w:rPr>
        <w:t>на</w:t>
      </w:r>
      <w:proofErr w:type="spellEnd"/>
      <w:r w:rsidR="003E2410" w:rsidRPr="00147B63">
        <w:rPr>
          <w:rFonts w:ascii="Verdana" w:hAnsi="Verdana"/>
          <w:sz w:val="18"/>
          <w:szCs w:val="18"/>
        </w:rPr>
        <w:t xml:space="preserve"> </w:t>
      </w:r>
      <w:proofErr w:type="spellStart"/>
      <w:r w:rsidR="003E2410" w:rsidRPr="00147B63">
        <w:rPr>
          <w:rFonts w:ascii="Verdana" w:hAnsi="Verdana"/>
          <w:sz w:val="18"/>
          <w:szCs w:val="18"/>
        </w:rPr>
        <w:t>записите</w:t>
      </w:r>
      <w:proofErr w:type="spellEnd"/>
      <w:r w:rsidR="003E2410" w:rsidRPr="00147B63">
        <w:rPr>
          <w:rFonts w:ascii="Verdana" w:hAnsi="Verdana"/>
          <w:sz w:val="18"/>
          <w:szCs w:val="18"/>
        </w:rPr>
        <w:t>”</w:t>
      </w:r>
      <w:r w:rsidR="003E2410" w:rsidRPr="003E2410">
        <w:rPr>
          <w:rFonts w:ascii="Verdana" w:hAnsi="Verdana" w:cstheme="minorHAnsi"/>
          <w:sz w:val="18"/>
          <w:szCs w:val="18"/>
        </w:rPr>
        <w:t xml:space="preserve"> </w:t>
      </w:r>
    </w:p>
    <w:p w:rsidR="00F36077" w:rsidRDefault="00BF4994" w:rsidP="00100FBB">
      <w:pPr>
        <w:rPr>
          <w:rFonts w:ascii="Verdana" w:hAnsi="Verdana" w:cstheme="minorHAnsi"/>
          <w:sz w:val="18"/>
          <w:szCs w:val="18"/>
        </w:rPr>
      </w:pPr>
      <w:r w:rsidRPr="00BF4994">
        <w:rPr>
          <w:rFonts w:ascii="Verdana" w:hAnsi="Verdana" w:cstheme="minorHAnsi"/>
          <w:b/>
          <w:sz w:val="18"/>
          <w:szCs w:val="18"/>
        </w:rPr>
        <w:t>5.3.</w:t>
      </w:r>
      <w:r w:rsidR="003E2410" w:rsidRPr="003F3DCD">
        <w:rPr>
          <w:rFonts w:ascii="Verdana" w:hAnsi="Verdana" w:cstheme="minorHAnsi"/>
          <w:sz w:val="18"/>
          <w:szCs w:val="18"/>
        </w:rPr>
        <w:t>Ф 4.2-1 „</w:t>
      </w:r>
      <w:proofErr w:type="spellStart"/>
      <w:r w:rsidR="003E2410" w:rsidRPr="003F3DCD">
        <w:rPr>
          <w:rFonts w:ascii="Verdana" w:hAnsi="Verdana" w:cstheme="minorHAnsi"/>
          <w:sz w:val="18"/>
          <w:szCs w:val="18"/>
        </w:rPr>
        <w:t>Декларация</w:t>
      </w:r>
      <w:proofErr w:type="spellEnd"/>
      <w:r w:rsidR="003E2410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="003E2410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3F3DCD">
        <w:rPr>
          <w:rFonts w:ascii="Verdana" w:hAnsi="Verdana" w:cstheme="minorHAnsi"/>
          <w:sz w:val="18"/>
          <w:szCs w:val="18"/>
        </w:rPr>
        <w:t>опазване</w:t>
      </w:r>
      <w:proofErr w:type="spellEnd"/>
      <w:r w:rsidR="003E2410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3F3DCD">
        <w:rPr>
          <w:rFonts w:ascii="Verdana" w:hAnsi="Verdana" w:cstheme="minorHAnsi"/>
          <w:sz w:val="18"/>
          <w:szCs w:val="18"/>
        </w:rPr>
        <w:t>на</w:t>
      </w:r>
      <w:proofErr w:type="spellEnd"/>
      <w:r w:rsidR="003E2410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3F3DCD">
        <w:rPr>
          <w:rFonts w:ascii="Verdana" w:hAnsi="Verdana" w:cstheme="minorHAnsi"/>
          <w:sz w:val="18"/>
          <w:szCs w:val="18"/>
        </w:rPr>
        <w:t>професионалната</w:t>
      </w:r>
      <w:proofErr w:type="spellEnd"/>
      <w:r w:rsidR="003E2410"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2410" w:rsidRPr="003F3DCD">
        <w:rPr>
          <w:rFonts w:ascii="Verdana" w:hAnsi="Verdana" w:cstheme="minorHAnsi"/>
          <w:sz w:val="18"/>
          <w:szCs w:val="18"/>
        </w:rPr>
        <w:t>тайна</w:t>
      </w:r>
      <w:proofErr w:type="spellEnd"/>
      <w:r w:rsidR="003E2410" w:rsidRPr="00642459">
        <w:rPr>
          <w:rFonts w:ascii="Verdana" w:hAnsi="Verdana" w:cstheme="minorHAnsi"/>
          <w:sz w:val="18"/>
          <w:szCs w:val="18"/>
        </w:rPr>
        <w:t>”</w:t>
      </w:r>
      <w:r w:rsidR="003E2410">
        <w:rPr>
          <w:rFonts w:ascii="Verdana" w:hAnsi="Verdana" w:cstheme="minorHAnsi"/>
          <w:sz w:val="18"/>
          <w:szCs w:val="18"/>
        </w:rPr>
        <w:t xml:space="preserve"> </w:t>
      </w:r>
    </w:p>
    <w:p w:rsidR="001D1859" w:rsidRPr="00A84683" w:rsidRDefault="001D1859" w:rsidP="00100FBB">
      <w:pPr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5.4.</w:t>
      </w:r>
      <w:r w:rsidRPr="006855BB">
        <w:rPr>
          <w:rFonts w:ascii="Verdana" w:hAnsi="Verdana" w:cstheme="minorHAnsi"/>
          <w:i/>
          <w:sz w:val="18"/>
          <w:szCs w:val="18"/>
        </w:rPr>
        <w:t>Ф 4.2-2</w:t>
      </w:r>
      <w:r w:rsidR="00A84683">
        <w:rPr>
          <w:rFonts w:ascii="Verdana" w:hAnsi="Verdana" w:cstheme="minorHAnsi"/>
          <w:i/>
          <w:sz w:val="18"/>
          <w:szCs w:val="18"/>
        </w:rPr>
        <w:t xml:space="preserve"> </w:t>
      </w:r>
      <w:r w:rsidR="00A84683">
        <w:rPr>
          <w:rFonts w:ascii="Verdana" w:hAnsi="Verdana" w:cstheme="minorHAnsi"/>
          <w:i/>
          <w:sz w:val="18"/>
          <w:szCs w:val="18"/>
          <w:lang w:val="bg-BG"/>
        </w:rPr>
        <w:t>„</w:t>
      </w:r>
      <w:proofErr w:type="spellStart"/>
      <w:r w:rsidRPr="006855BB">
        <w:rPr>
          <w:rFonts w:ascii="Verdana" w:hAnsi="Verdana" w:cstheme="minorHAnsi"/>
          <w:i/>
          <w:sz w:val="18"/>
          <w:szCs w:val="18"/>
        </w:rPr>
        <w:t>Декларация</w:t>
      </w:r>
      <w:proofErr w:type="spellEnd"/>
      <w:r w:rsidRPr="006855BB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6855BB">
        <w:rPr>
          <w:rFonts w:ascii="Verdana" w:hAnsi="Verdana" w:cstheme="minorHAnsi"/>
          <w:i/>
          <w:sz w:val="18"/>
          <w:szCs w:val="18"/>
        </w:rPr>
        <w:t>за</w:t>
      </w:r>
      <w:proofErr w:type="spellEnd"/>
      <w:r w:rsidRPr="006855BB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6855BB">
        <w:rPr>
          <w:rFonts w:ascii="Verdana" w:hAnsi="Verdana" w:cstheme="minorHAnsi"/>
          <w:i/>
          <w:sz w:val="18"/>
          <w:szCs w:val="18"/>
        </w:rPr>
        <w:t>опазване</w:t>
      </w:r>
      <w:proofErr w:type="spellEnd"/>
      <w:r w:rsidRPr="006855BB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6855BB">
        <w:rPr>
          <w:rFonts w:ascii="Verdana" w:hAnsi="Verdana" w:cstheme="minorHAnsi"/>
          <w:i/>
          <w:sz w:val="18"/>
          <w:szCs w:val="18"/>
        </w:rPr>
        <w:t>на</w:t>
      </w:r>
      <w:proofErr w:type="spellEnd"/>
      <w:r w:rsidRPr="006855BB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6855BB">
        <w:rPr>
          <w:rFonts w:ascii="Verdana" w:hAnsi="Verdana" w:cstheme="minorHAnsi"/>
          <w:i/>
          <w:sz w:val="18"/>
          <w:szCs w:val="18"/>
        </w:rPr>
        <w:t>професионална</w:t>
      </w:r>
      <w:proofErr w:type="spellEnd"/>
      <w:r w:rsidRPr="006855BB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Pr="006855BB">
        <w:rPr>
          <w:rFonts w:ascii="Verdana" w:hAnsi="Verdana" w:cstheme="minorHAnsi"/>
          <w:i/>
          <w:sz w:val="18"/>
          <w:szCs w:val="18"/>
        </w:rPr>
        <w:t>т</w:t>
      </w:r>
      <w:r w:rsidR="00A84683">
        <w:rPr>
          <w:rFonts w:ascii="Verdana" w:hAnsi="Verdana" w:cstheme="minorHAnsi"/>
          <w:i/>
          <w:sz w:val="18"/>
          <w:szCs w:val="18"/>
        </w:rPr>
        <w:t>айна</w:t>
      </w:r>
      <w:proofErr w:type="spellEnd"/>
      <w:r w:rsidR="00A8468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A84683">
        <w:rPr>
          <w:rFonts w:ascii="Verdana" w:hAnsi="Verdana" w:cstheme="minorHAnsi"/>
          <w:i/>
          <w:sz w:val="18"/>
          <w:szCs w:val="18"/>
        </w:rPr>
        <w:t>на</w:t>
      </w:r>
      <w:proofErr w:type="spellEnd"/>
      <w:r w:rsidR="00A8468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A84683">
        <w:rPr>
          <w:rFonts w:ascii="Verdana" w:hAnsi="Verdana" w:cstheme="minorHAnsi"/>
          <w:i/>
          <w:sz w:val="18"/>
          <w:szCs w:val="18"/>
        </w:rPr>
        <w:t>ръководител</w:t>
      </w:r>
      <w:proofErr w:type="spellEnd"/>
      <w:r w:rsidR="00A84683">
        <w:rPr>
          <w:rFonts w:ascii="Verdana" w:hAnsi="Verdana" w:cstheme="minorHAnsi"/>
          <w:i/>
          <w:sz w:val="18"/>
          <w:szCs w:val="18"/>
        </w:rPr>
        <w:t xml:space="preserve"> </w:t>
      </w:r>
      <w:proofErr w:type="spellStart"/>
      <w:r w:rsidR="00A84683">
        <w:rPr>
          <w:rFonts w:ascii="Verdana" w:hAnsi="Verdana" w:cstheme="minorHAnsi"/>
          <w:i/>
          <w:sz w:val="18"/>
          <w:szCs w:val="18"/>
        </w:rPr>
        <w:t>лаборатория</w:t>
      </w:r>
      <w:proofErr w:type="spellEnd"/>
      <w:r w:rsidR="00A84683">
        <w:rPr>
          <w:rFonts w:ascii="Verdana" w:hAnsi="Verdana" w:cstheme="minorHAnsi"/>
          <w:i/>
          <w:sz w:val="18"/>
          <w:szCs w:val="18"/>
        </w:rPr>
        <w:t>”</w:t>
      </w:r>
    </w:p>
    <w:p w:rsidR="00FC219D" w:rsidRDefault="00FC219D" w:rsidP="00100FBB">
      <w:pPr>
        <w:rPr>
          <w:rFonts w:ascii="Verdana" w:hAnsi="Verdana" w:cstheme="minorHAnsi"/>
          <w:sz w:val="18"/>
          <w:szCs w:val="18"/>
        </w:rPr>
      </w:pPr>
      <w:r w:rsidRPr="00BF4994">
        <w:rPr>
          <w:rFonts w:ascii="Verdana" w:hAnsi="Verdana" w:cstheme="minorHAnsi"/>
          <w:b/>
          <w:sz w:val="18"/>
          <w:szCs w:val="18"/>
        </w:rPr>
        <w:t>5.</w:t>
      </w:r>
      <w:r w:rsidR="001D1859">
        <w:rPr>
          <w:rFonts w:ascii="Verdana" w:hAnsi="Verdana" w:cstheme="minorHAnsi"/>
          <w:b/>
          <w:sz w:val="18"/>
          <w:szCs w:val="18"/>
        </w:rPr>
        <w:t>5</w:t>
      </w:r>
      <w:r w:rsidRPr="00BF4994">
        <w:rPr>
          <w:rFonts w:ascii="Verdana" w:hAnsi="Verdana" w:cstheme="minorHAnsi"/>
          <w:b/>
          <w:sz w:val="18"/>
          <w:szCs w:val="18"/>
        </w:rPr>
        <w:t>.</w:t>
      </w:r>
      <w:r w:rsidRPr="009B3ECE">
        <w:rPr>
          <w:rFonts w:ascii="Verdana" w:hAnsi="Verdana" w:cstheme="minorHAnsi"/>
          <w:sz w:val="18"/>
          <w:szCs w:val="18"/>
        </w:rPr>
        <w:t>Ф 7.1-4 „</w:t>
      </w:r>
      <w:proofErr w:type="spellStart"/>
      <w:r w:rsidRPr="009B3ECE">
        <w:rPr>
          <w:rFonts w:ascii="Verdana" w:hAnsi="Verdana" w:cstheme="minorHAnsi"/>
          <w:sz w:val="18"/>
          <w:szCs w:val="18"/>
        </w:rPr>
        <w:t>Заявление</w:t>
      </w:r>
      <w:proofErr w:type="spellEnd"/>
      <w:r w:rsidRP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B3ECE">
        <w:rPr>
          <w:rFonts w:ascii="Verdana" w:hAnsi="Verdana" w:cstheme="minorHAnsi"/>
          <w:sz w:val="18"/>
          <w:szCs w:val="18"/>
        </w:rPr>
        <w:t>за</w:t>
      </w:r>
      <w:proofErr w:type="spellEnd"/>
      <w:r w:rsidRP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B3ECE">
        <w:rPr>
          <w:rFonts w:ascii="Verdana" w:hAnsi="Verdana" w:cstheme="minorHAnsi"/>
          <w:sz w:val="18"/>
          <w:szCs w:val="18"/>
        </w:rPr>
        <w:t>предоставяне</w:t>
      </w:r>
      <w:proofErr w:type="spellEnd"/>
      <w:r w:rsidRP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B3ECE">
        <w:rPr>
          <w:rFonts w:ascii="Verdana" w:hAnsi="Verdana" w:cstheme="minorHAnsi"/>
          <w:sz w:val="18"/>
          <w:szCs w:val="18"/>
        </w:rPr>
        <w:t>на</w:t>
      </w:r>
      <w:proofErr w:type="spellEnd"/>
      <w:r w:rsidRPr="009B3EC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B3ECE">
        <w:rPr>
          <w:rFonts w:ascii="Verdana" w:hAnsi="Verdana" w:cstheme="minorHAnsi"/>
          <w:sz w:val="18"/>
          <w:szCs w:val="18"/>
        </w:rPr>
        <w:t>услуги</w:t>
      </w:r>
      <w:proofErr w:type="spellEnd"/>
      <w:r w:rsidRPr="009B3ECE">
        <w:rPr>
          <w:rFonts w:ascii="Verdana" w:hAnsi="Verdana" w:cstheme="minorHAnsi"/>
          <w:sz w:val="18"/>
          <w:szCs w:val="18"/>
        </w:rPr>
        <w:t>”</w:t>
      </w:r>
    </w:p>
    <w:p w:rsidR="00F36077" w:rsidRDefault="000F74D4" w:rsidP="00100FBB">
      <w:pPr>
        <w:rPr>
          <w:rFonts w:ascii="Verdana" w:hAnsi="Verdana" w:cstheme="minorHAnsi"/>
          <w:sz w:val="18"/>
          <w:szCs w:val="18"/>
        </w:rPr>
      </w:pPr>
      <w:r w:rsidRPr="00BF4994">
        <w:rPr>
          <w:rFonts w:ascii="Verdana" w:hAnsi="Verdana" w:cstheme="minorHAnsi"/>
          <w:b/>
          <w:sz w:val="18"/>
          <w:szCs w:val="18"/>
        </w:rPr>
        <w:t>5.</w:t>
      </w:r>
      <w:r w:rsidR="001D1859">
        <w:rPr>
          <w:rFonts w:ascii="Verdana" w:hAnsi="Verdana" w:cstheme="minorHAnsi"/>
          <w:b/>
          <w:sz w:val="18"/>
          <w:szCs w:val="18"/>
        </w:rPr>
        <w:t>6</w:t>
      </w:r>
      <w:r w:rsidRPr="00BF4994">
        <w:rPr>
          <w:rFonts w:ascii="Verdana" w:hAnsi="Verdana" w:cstheme="minorHAnsi"/>
          <w:b/>
          <w:sz w:val="18"/>
          <w:szCs w:val="18"/>
        </w:rPr>
        <w:t>.</w:t>
      </w:r>
      <w:r w:rsidRPr="00732765">
        <w:rPr>
          <w:rFonts w:ascii="Verdana" w:hAnsi="Verdana"/>
          <w:sz w:val="18"/>
          <w:szCs w:val="18"/>
        </w:rPr>
        <w:t>Ф 7.1-5 „</w:t>
      </w:r>
      <w:proofErr w:type="spellStart"/>
      <w:r w:rsidRPr="00732765">
        <w:rPr>
          <w:rFonts w:ascii="Verdana" w:hAnsi="Verdana"/>
          <w:sz w:val="18"/>
          <w:szCs w:val="18"/>
        </w:rPr>
        <w:t>Уведомление</w:t>
      </w:r>
      <w:proofErr w:type="spellEnd"/>
      <w:r w:rsidRPr="00732765">
        <w:rPr>
          <w:rFonts w:ascii="Verdana" w:hAnsi="Verdana"/>
          <w:sz w:val="18"/>
          <w:szCs w:val="18"/>
        </w:rPr>
        <w:t>”</w:t>
      </w:r>
    </w:p>
    <w:p w:rsidR="00F36077" w:rsidRPr="00147B63" w:rsidRDefault="00F36077" w:rsidP="00100FBB">
      <w:pPr>
        <w:rPr>
          <w:rFonts w:ascii="Verdana" w:hAnsi="Verdana" w:cstheme="minorHAnsi"/>
          <w:sz w:val="18"/>
          <w:szCs w:val="18"/>
        </w:rPr>
      </w:pPr>
    </w:p>
    <w:p w:rsidR="008A17B7" w:rsidRDefault="008A17B7" w:rsidP="001E3234">
      <w:pPr>
        <w:rPr>
          <w:rFonts w:ascii="Verdana" w:hAnsi="Verdana" w:cstheme="minorHAnsi"/>
          <w:sz w:val="18"/>
          <w:szCs w:val="18"/>
        </w:rPr>
      </w:pPr>
    </w:p>
    <w:p w:rsidR="0030388C" w:rsidRDefault="0030388C" w:rsidP="001E3234">
      <w:pPr>
        <w:rPr>
          <w:rFonts w:ascii="Verdana" w:hAnsi="Verdana" w:cstheme="minorHAnsi"/>
          <w:sz w:val="18"/>
          <w:szCs w:val="18"/>
        </w:rPr>
      </w:pPr>
    </w:p>
    <w:p w:rsidR="00A5308E" w:rsidRDefault="00A5308E" w:rsidP="001E3234">
      <w:pPr>
        <w:rPr>
          <w:rFonts w:ascii="Verdana" w:hAnsi="Verdana" w:cstheme="minorHAnsi"/>
          <w:sz w:val="18"/>
          <w:szCs w:val="18"/>
        </w:rPr>
      </w:pPr>
    </w:p>
    <w:p w:rsidR="003E2410" w:rsidRDefault="003E2410" w:rsidP="001E3234">
      <w:pPr>
        <w:rPr>
          <w:rFonts w:ascii="Verdana" w:hAnsi="Verdana" w:cstheme="minorHAnsi"/>
          <w:sz w:val="18"/>
          <w:szCs w:val="18"/>
        </w:rPr>
      </w:pPr>
    </w:p>
    <w:p w:rsidR="003E2410" w:rsidRDefault="003E2410" w:rsidP="001E3234">
      <w:pPr>
        <w:rPr>
          <w:rFonts w:ascii="Verdana" w:hAnsi="Verdana" w:cstheme="minorHAnsi"/>
          <w:sz w:val="18"/>
          <w:szCs w:val="18"/>
        </w:rPr>
      </w:pPr>
    </w:p>
    <w:p w:rsidR="003E2410" w:rsidRDefault="003E2410" w:rsidP="001E3234">
      <w:pPr>
        <w:rPr>
          <w:rFonts w:ascii="Verdana" w:hAnsi="Verdana" w:cstheme="minorHAnsi"/>
          <w:sz w:val="18"/>
          <w:szCs w:val="18"/>
        </w:rPr>
      </w:pPr>
    </w:p>
    <w:p w:rsidR="003E2410" w:rsidRDefault="003E2410" w:rsidP="001E3234">
      <w:pPr>
        <w:rPr>
          <w:rFonts w:ascii="Verdana" w:hAnsi="Verdana" w:cstheme="minorHAnsi"/>
          <w:sz w:val="18"/>
          <w:szCs w:val="18"/>
        </w:rPr>
      </w:pPr>
    </w:p>
    <w:p w:rsidR="003E2410" w:rsidRDefault="003E2410" w:rsidP="001E3234">
      <w:pPr>
        <w:rPr>
          <w:rFonts w:ascii="Verdana" w:hAnsi="Verdana" w:cstheme="minorHAnsi"/>
          <w:sz w:val="18"/>
          <w:szCs w:val="18"/>
        </w:rPr>
      </w:pPr>
    </w:p>
    <w:p w:rsidR="00832C2E" w:rsidRPr="00C8691B" w:rsidRDefault="00832C2E" w:rsidP="001E3234">
      <w:pPr>
        <w:tabs>
          <w:tab w:val="left" w:pos="4564"/>
        </w:tabs>
        <w:rPr>
          <w:rFonts w:ascii="Verdana" w:hAnsi="Verdana"/>
          <w:sz w:val="18"/>
          <w:szCs w:val="18"/>
        </w:rPr>
      </w:pPr>
      <w:proofErr w:type="spellStart"/>
      <w:r w:rsidRPr="00C8691B">
        <w:rPr>
          <w:rFonts w:ascii="Verdana" w:hAnsi="Verdana"/>
          <w:sz w:val="18"/>
          <w:szCs w:val="18"/>
        </w:rPr>
        <w:lastRenderedPageBreak/>
        <w:t>Хронология</w:t>
      </w:r>
      <w:proofErr w:type="spellEnd"/>
      <w:r w:rsidRPr="00C8691B">
        <w:rPr>
          <w:rFonts w:ascii="Verdana" w:hAnsi="Verdana"/>
          <w:sz w:val="18"/>
          <w:szCs w:val="18"/>
        </w:rPr>
        <w:t xml:space="preserve"> </w:t>
      </w:r>
      <w:proofErr w:type="spellStart"/>
      <w:r w:rsidRPr="00C8691B">
        <w:rPr>
          <w:rFonts w:ascii="Verdana" w:hAnsi="Verdana"/>
          <w:sz w:val="18"/>
          <w:szCs w:val="18"/>
        </w:rPr>
        <w:t>на</w:t>
      </w:r>
      <w:proofErr w:type="spellEnd"/>
      <w:r w:rsidRPr="00C8691B">
        <w:rPr>
          <w:rFonts w:ascii="Verdana" w:hAnsi="Verdana"/>
          <w:sz w:val="18"/>
          <w:szCs w:val="18"/>
        </w:rPr>
        <w:t xml:space="preserve"> </w:t>
      </w:r>
      <w:proofErr w:type="spellStart"/>
      <w:r w:rsidRPr="00C8691B">
        <w:rPr>
          <w:rFonts w:ascii="Verdana" w:hAnsi="Verdana"/>
          <w:sz w:val="18"/>
          <w:szCs w:val="18"/>
        </w:rPr>
        <w:t>измененията</w:t>
      </w:r>
      <w:proofErr w:type="spell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2268"/>
        <w:gridCol w:w="2552"/>
        <w:gridCol w:w="1275"/>
      </w:tblGrid>
      <w:tr w:rsidR="00832C2E" w:rsidRPr="00C8691B" w:rsidTr="00C8691B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 w:cstheme="minorHAnsi"/>
                <w:sz w:val="18"/>
                <w:szCs w:val="18"/>
              </w:rPr>
              <w:t xml:space="preserve">№ </w:t>
            </w:r>
            <w:proofErr w:type="spellStart"/>
            <w:r w:rsidRPr="0009111B">
              <w:rPr>
                <w:rFonts w:ascii="Verdana" w:hAnsi="Verdana" w:cstheme="minorHAnsi"/>
                <w:sz w:val="18"/>
                <w:szCs w:val="18"/>
              </w:rPr>
              <w:t>по</w:t>
            </w:r>
            <w:proofErr w:type="spellEnd"/>
            <w:r w:rsidRPr="0009111B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 w:cstheme="minorHAnsi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Версия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>,</w:t>
            </w:r>
          </w:p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Ревизия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Съставил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                         /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име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фамилия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>/</w:t>
            </w:r>
          </w:p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8691B" w:rsidRPr="0009111B">
              <w:rPr>
                <w:rFonts w:ascii="Verdana" w:hAnsi="Verdana"/>
                <w:sz w:val="18"/>
                <w:szCs w:val="18"/>
              </w:rPr>
              <w:t xml:space="preserve">       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съст</w:t>
            </w:r>
            <w:r w:rsidR="003E1182" w:rsidRPr="0009111B">
              <w:rPr>
                <w:rFonts w:ascii="Verdana" w:hAnsi="Verdana"/>
                <w:sz w:val="18"/>
                <w:szCs w:val="18"/>
              </w:rPr>
              <w:t>а</w:t>
            </w:r>
            <w:r w:rsidRPr="0009111B">
              <w:rPr>
                <w:rFonts w:ascii="Verdana" w:hAnsi="Verdana"/>
                <w:sz w:val="18"/>
                <w:szCs w:val="18"/>
              </w:rPr>
              <w:t>вяне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Утвърдил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                     /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име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фамилия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>/</w:t>
            </w:r>
          </w:p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утвърждаване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Описание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внесеното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изменение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2C2E" w:rsidRPr="0009111B" w:rsidRDefault="00832C2E" w:rsidP="001E3234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</w:rPr>
              <w:t xml:space="preserve">В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сила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</w:p>
        </w:tc>
      </w:tr>
      <w:tr w:rsidR="00B13ADA" w:rsidRPr="00C8691B" w:rsidTr="00C8691B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B13ADA" w:rsidRPr="0009111B" w:rsidRDefault="00B13AD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13ADA" w:rsidRPr="0009111B" w:rsidRDefault="00B13AD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Версия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01</w:t>
            </w:r>
          </w:p>
          <w:p w:rsidR="00B13ADA" w:rsidRPr="0009111B" w:rsidRDefault="00B13AD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Ревизия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01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13ADA" w:rsidRPr="0009111B" w:rsidRDefault="00B13ADA">
            <w:pPr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Матей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Атанасов</w:t>
            </w:r>
            <w:proofErr w:type="spellEnd"/>
          </w:p>
          <w:p w:rsidR="00B13ADA" w:rsidRPr="0009111B" w:rsidRDefault="00B13ADA">
            <w:pPr>
              <w:pStyle w:val="Foo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>: 05.12.2018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13ADA" w:rsidRPr="0009111B" w:rsidRDefault="00B13AD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Явор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Станев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13ADA" w:rsidRPr="0009111B" w:rsidRDefault="00B13AD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: 12.12.2018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13ADA" w:rsidRPr="0009111B" w:rsidRDefault="00B13AD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Нов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13ADA" w:rsidRPr="0009111B" w:rsidRDefault="00B13AD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</w:rPr>
              <w:t>07.01.2019</w:t>
            </w:r>
          </w:p>
        </w:tc>
      </w:tr>
      <w:tr w:rsidR="001D1859" w:rsidRPr="00C8691B" w:rsidTr="00C8691B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D1859" w:rsidRPr="0009111B" w:rsidRDefault="001D1859" w:rsidP="007108C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D1859" w:rsidRPr="0009111B" w:rsidRDefault="001D1859" w:rsidP="007108C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Версия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01</w:t>
            </w:r>
          </w:p>
          <w:p w:rsidR="001D1859" w:rsidRPr="0009111B" w:rsidRDefault="001D1859" w:rsidP="007108C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Ревизия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02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D1859" w:rsidRPr="0009111B" w:rsidRDefault="001D1859" w:rsidP="007108C2">
            <w:pPr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Матей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Атанасов</w:t>
            </w:r>
            <w:proofErr w:type="spellEnd"/>
          </w:p>
          <w:p w:rsidR="001D1859" w:rsidRPr="0009111B" w:rsidRDefault="001D1859" w:rsidP="007108C2">
            <w:pPr>
              <w:pStyle w:val="Foo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>: 07.10.2021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D1859" w:rsidRPr="0009111B" w:rsidRDefault="001D1859" w:rsidP="007108C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Явор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Станев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D1859" w:rsidRPr="0009111B" w:rsidRDefault="001D1859" w:rsidP="007108C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111B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09111B">
              <w:rPr>
                <w:rFonts w:ascii="Verdana" w:hAnsi="Verdana"/>
                <w:sz w:val="18"/>
                <w:szCs w:val="18"/>
              </w:rPr>
              <w:t>: 07.</w:t>
            </w:r>
            <w:r w:rsidR="00FA6D62" w:rsidRPr="0009111B">
              <w:rPr>
                <w:rFonts w:ascii="Verdana" w:hAnsi="Verdana"/>
                <w:sz w:val="18"/>
                <w:szCs w:val="18"/>
                <w:lang w:val="bg-BG"/>
              </w:rPr>
              <w:t>10</w:t>
            </w:r>
            <w:r w:rsidRPr="0009111B">
              <w:rPr>
                <w:rFonts w:ascii="Verdana" w:hAnsi="Verdana"/>
                <w:sz w:val="18"/>
                <w:szCs w:val="18"/>
              </w:rPr>
              <w:t xml:space="preserve">.2021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D1859" w:rsidRPr="0009111B" w:rsidRDefault="00FA6D62" w:rsidP="007108C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  <w:lang w:val="bg-BG"/>
              </w:rPr>
              <w:t xml:space="preserve">Добавяна на </w:t>
            </w:r>
            <w:r w:rsidR="0072412F" w:rsidRPr="0009111B">
              <w:rPr>
                <w:rFonts w:ascii="Verdana" w:hAnsi="Verdana"/>
                <w:sz w:val="18"/>
                <w:szCs w:val="18"/>
                <w:lang w:val="bg-BG"/>
              </w:rPr>
              <w:t xml:space="preserve">текст в т.3.6 и </w:t>
            </w:r>
            <w:r w:rsidR="001D1859" w:rsidRPr="0009111B">
              <w:rPr>
                <w:rFonts w:ascii="Verdana" w:hAnsi="Verdana"/>
                <w:sz w:val="18"/>
                <w:szCs w:val="18"/>
              </w:rPr>
              <w:t>Ф 4.2-2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1859" w:rsidRPr="0009111B" w:rsidRDefault="001D1859" w:rsidP="007108C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09111B">
              <w:rPr>
                <w:rFonts w:ascii="Verdana" w:hAnsi="Verdana"/>
                <w:sz w:val="18"/>
                <w:szCs w:val="18"/>
              </w:rPr>
              <w:t>07.10.2021</w:t>
            </w:r>
          </w:p>
        </w:tc>
      </w:tr>
    </w:tbl>
    <w:p w:rsidR="00832C2E" w:rsidRPr="00C8691B" w:rsidRDefault="00832C2E" w:rsidP="001E3234">
      <w:pPr>
        <w:tabs>
          <w:tab w:val="left" w:pos="4564"/>
        </w:tabs>
        <w:rPr>
          <w:rFonts w:ascii="Verdana" w:hAnsi="Verdana"/>
          <w:sz w:val="18"/>
          <w:szCs w:val="18"/>
        </w:rPr>
      </w:pPr>
    </w:p>
    <w:p w:rsidR="00832C2E" w:rsidRPr="00C8691B" w:rsidRDefault="00832C2E" w:rsidP="001E3234">
      <w:pPr>
        <w:tabs>
          <w:tab w:val="left" w:pos="4564"/>
        </w:tabs>
        <w:rPr>
          <w:rFonts w:ascii="Verdana" w:hAnsi="Verdana"/>
          <w:sz w:val="18"/>
          <w:szCs w:val="18"/>
        </w:rPr>
      </w:pPr>
    </w:p>
    <w:p w:rsidR="00832C2E" w:rsidRPr="00C8691B" w:rsidRDefault="00832C2E" w:rsidP="001E3234">
      <w:pPr>
        <w:rPr>
          <w:rFonts w:ascii="Verdana" w:hAnsi="Verdana"/>
          <w:sz w:val="18"/>
          <w:szCs w:val="18"/>
        </w:rPr>
      </w:pPr>
    </w:p>
    <w:sectPr w:rsidR="00832C2E" w:rsidRPr="00C8691B" w:rsidSect="00642459">
      <w:headerReference w:type="default" r:id="rId10"/>
      <w:footerReference w:type="default" r:id="rId11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F0" w:rsidRDefault="00D91EF0" w:rsidP="007D3947">
      <w:pPr>
        <w:spacing w:after="0" w:line="240" w:lineRule="auto"/>
      </w:pPr>
      <w:r>
        <w:separator/>
      </w:r>
    </w:p>
  </w:endnote>
  <w:endnote w:type="continuationSeparator" w:id="0">
    <w:p w:rsidR="00D91EF0" w:rsidRDefault="00D91EF0" w:rsidP="007D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4426"/>
      <w:gridCol w:w="1315"/>
    </w:tblGrid>
    <w:tr w:rsidR="000E6BBE" w:rsidRPr="00E15B32" w:rsidTr="00B033AC">
      <w:tc>
        <w:tcPr>
          <w:tcW w:w="2245" w:type="pct"/>
        </w:tcPr>
        <w:p w:rsidR="000E6BBE" w:rsidRPr="005B2223" w:rsidRDefault="000E6BBE" w:rsidP="00B033AC">
          <w:pPr>
            <w:rPr>
              <w:sz w:val="20"/>
              <w:szCs w:val="20"/>
            </w:rPr>
          </w:pPr>
          <w:proofErr w:type="spellStart"/>
          <w:r w:rsidRPr="005B2223">
            <w:rPr>
              <w:sz w:val="20"/>
              <w:szCs w:val="20"/>
            </w:rPr>
            <w:t>Съставил</w:t>
          </w:r>
          <w:proofErr w:type="spellEnd"/>
          <w:r w:rsidRPr="005B2223">
            <w:rPr>
              <w:sz w:val="20"/>
              <w:szCs w:val="20"/>
            </w:rPr>
            <w:t xml:space="preserve"> : </w:t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Матей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Атанасов</w:t>
          </w:r>
          <w:proofErr w:type="spellEnd"/>
        </w:p>
        <w:p w:rsidR="000E6BBE" w:rsidRPr="005B2223" w:rsidRDefault="00B13ADA" w:rsidP="00B033AC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Отговорник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по</w:t>
          </w:r>
          <w:proofErr w:type="spellEnd"/>
          <w:r w:rsidR="000E6BBE" w:rsidRPr="005B2223">
            <w:rPr>
              <w:sz w:val="20"/>
              <w:szCs w:val="20"/>
            </w:rPr>
            <w:t xml:space="preserve"> </w:t>
          </w:r>
          <w:proofErr w:type="spellStart"/>
          <w:r w:rsidR="000E6BBE" w:rsidRPr="005B2223">
            <w:rPr>
              <w:sz w:val="20"/>
              <w:szCs w:val="20"/>
            </w:rPr>
            <w:t>системата</w:t>
          </w:r>
          <w:proofErr w:type="spellEnd"/>
          <w:r w:rsidR="000E6BBE" w:rsidRPr="005B2223">
            <w:rPr>
              <w:sz w:val="20"/>
              <w:szCs w:val="20"/>
            </w:rPr>
            <w:t xml:space="preserve"> </w:t>
          </w:r>
          <w:proofErr w:type="spellStart"/>
          <w:r w:rsidR="000E6BBE" w:rsidRPr="005B2223">
            <w:rPr>
              <w:sz w:val="20"/>
              <w:szCs w:val="20"/>
            </w:rPr>
            <w:t>за</w:t>
          </w:r>
          <w:proofErr w:type="spellEnd"/>
          <w:r w:rsidR="000E6BBE" w:rsidRPr="005B2223">
            <w:rPr>
              <w:sz w:val="20"/>
              <w:szCs w:val="20"/>
            </w:rPr>
            <w:t xml:space="preserve"> </w:t>
          </w:r>
          <w:proofErr w:type="spellStart"/>
          <w:r w:rsidR="000E6BBE" w:rsidRPr="005B2223">
            <w:rPr>
              <w:sz w:val="20"/>
              <w:szCs w:val="20"/>
            </w:rPr>
            <w:t>управление</w:t>
          </w:r>
          <w:proofErr w:type="spellEnd"/>
        </w:p>
        <w:p w:rsidR="000E6BBE" w:rsidRPr="00DD55DB" w:rsidRDefault="000E6BBE" w:rsidP="00B033AC">
          <w:pPr>
            <w:pStyle w:val="Foo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Дата</w:t>
          </w:r>
          <w:proofErr w:type="spellEnd"/>
          <w:r w:rsidRPr="005B2223">
            <w:rPr>
              <w:sz w:val="20"/>
              <w:szCs w:val="20"/>
            </w:rPr>
            <w:t xml:space="preserve">: </w:t>
          </w:r>
          <w:r w:rsidR="001D1859">
            <w:rPr>
              <w:sz w:val="20"/>
              <w:szCs w:val="20"/>
            </w:rPr>
            <w:t>07.10.2021</w:t>
          </w:r>
        </w:p>
      </w:tc>
      <w:tc>
        <w:tcPr>
          <w:tcW w:w="2124" w:type="pct"/>
        </w:tcPr>
        <w:p w:rsidR="000E6BBE" w:rsidRPr="005B2223" w:rsidRDefault="000E6BBE" w:rsidP="00B033AC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Утвърдил</w:t>
          </w:r>
          <w:proofErr w:type="spellEnd"/>
          <w:r w:rsidRPr="005B2223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Явор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Станев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</w:p>
        <w:p w:rsidR="000E6BBE" w:rsidRPr="005B2223" w:rsidRDefault="000E6BBE" w:rsidP="00B033AC">
          <w:pPr>
            <w:rPr>
              <w:sz w:val="20"/>
              <w:szCs w:val="20"/>
            </w:rPr>
          </w:pPr>
          <w:proofErr w:type="spellStart"/>
          <w:r w:rsidRPr="005B2223">
            <w:rPr>
              <w:sz w:val="20"/>
              <w:szCs w:val="20"/>
            </w:rPr>
            <w:t>Ръководител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на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лабораторията</w:t>
          </w:r>
          <w:proofErr w:type="spellEnd"/>
        </w:p>
        <w:p w:rsidR="000E6BBE" w:rsidRPr="005B2223" w:rsidRDefault="000E6BBE" w:rsidP="00B033AC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Дата</w:t>
          </w:r>
          <w:proofErr w:type="spellEnd"/>
          <w:r w:rsidRPr="005B2223">
            <w:rPr>
              <w:sz w:val="20"/>
              <w:szCs w:val="20"/>
            </w:rPr>
            <w:t>:</w:t>
          </w:r>
          <w:r w:rsidR="001D1859">
            <w:rPr>
              <w:sz w:val="20"/>
              <w:szCs w:val="20"/>
            </w:rPr>
            <w:t xml:space="preserve"> 07.10.2021</w:t>
          </w:r>
          <w:r w:rsidRPr="005B2223">
            <w:rPr>
              <w:sz w:val="20"/>
              <w:szCs w:val="20"/>
            </w:rPr>
            <w:t xml:space="preserve"> </w:t>
          </w:r>
        </w:p>
      </w:tc>
      <w:tc>
        <w:tcPr>
          <w:tcW w:w="631" w:type="pct"/>
          <w:vAlign w:val="bottom"/>
        </w:tcPr>
        <w:p w:rsidR="000E6BBE" w:rsidRPr="005B2223" w:rsidRDefault="000E6BBE" w:rsidP="00B033AC">
          <w:pPr>
            <w:jc w:val="right"/>
            <w:rPr>
              <w:sz w:val="20"/>
              <w:szCs w:val="20"/>
            </w:rPr>
          </w:pPr>
          <w:r w:rsidRPr="005B2223">
            <w:rPr>
              <w:sz w:val="20"/>
              <w:szCs w:val="20"/>
            </w:rPr>
            <w:t xml:space="preserve">В </w:t>
          </w:r>
          <w:proofErr w:type="spellStart"/>
          <w:r w:rsidRPr="005B2223">
            <w:rPr>
              <w:sz w:val="20"/>
              <w:szCs w:val="20"/>
            </w:rPr>
            <w:t>сила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от</w:t>
          </w:r>
          <w:proofErr w:type="spellEnd"/>
          <w:r w:rsidRPr="005B2223">
            <w:rPr>
              <w:sz w:val="20"/>
              <w:szCs w:val="20"/>
            </w:rPr>
            <w:t>:</w:t>
          </w:r>
          <w:r w:rsidR="001D1859">
            <w:rPr>
              <w:sz w:val="20"/>
              <w:szCs w:val="20"/>
            </w:rPr>
            <w:t xml:space="preserve"> 07.10.2021</w:t>
          </w:r>
          <w:r w:rsidRPr="005B2223">
            <w:rPr>
              <w:sz w:val="20"/>
              <w:szCs w:val="20"/>
            </w:rPr>
            <w:t xml:space="preserve">                                            </w:t>
          </w:r>
        </w:p>
        <w:p w:rsidR="000E6BBE" w:rsidRPr="005B2223" w:rsidRDefault="000E6BBE" w:rsidP="00B033AC">
          <w:pPr>
            <w:jc w:val="right"/>
            <w:rPr>
              <w:sz w:val="20"/>
              <w:szCs w:val="20"/>
            </w:rPr>
          </w:pPr>
        </w:p>
      </w:tc>
    </w:tr>
  </w:tbl>
  <w:p w:rsidR="00345D57" w:rsidRPr="00642459" w:rsidRDefault="00345D57" w:rsidP="0039481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F0" w:rsidRDefault="00D91EF0" w:rsidP="007D3947">
      <w:pPr>
        <w:spacing w:after="0" w:line="240" w:lineRule="auto"/>
      </w:pPr>
      <w:r>
        <w:separator/>
      </w:r>
    </w:p>
  </w:footnote>
  <w:footnote w:type="continuationSeparator" w:id="0">
    <w:p w:rsidR="00D91EF0" w:rsidRDefault="00D91EF0" w:rsidP="007D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2834"/>
      <w:gridCol w:w="6202"/>
    </w:tblGrid>
    <w:tr w:rsidR="00345D57" w:rsidRPr="00642459" w:rsidTr="00642459">
      <w:tc>
        <w:tcPr>
          <w:tcW w:w="664" w:type="pct"/>
          <w:vMerge w:val="restart"/>
        </w:tcPr>
        <w:p w:rsidR="00345D57" w:rsidRPr="00642459" w:rsidRDefault="00345D57" w:rsidP="00642459">
          <w:pPr>
            <w:pStyle w:val="Header"/>
          </w:pPr>
          <w:r w:rsidRPr="00642459"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188FC7B" wp14:editId="7F4AB978">
                <wp:simplePos x="0" y="0"/>
                <wp:positionH relativeFrom="column">
                  <wp:posOffset>31115</wp:posOffset>
                </wp:positionH>
                <wp:positionV relativeFrom="paragraph">
                  <wp:posOffset>56107</wp:posOffset>
                </wp:positionV>
                <wp:extent cx="676275" cy="457200"/>
                <wp:effectExtent l="19050" t="0" r="9525" b="0"/>
                <wp:wrapNone/>
                <wp:docPr id="1" name="Картина 1" descr="ivo_labi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ivo_labi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60" w:type="pct"/>
          <w:vMerge w:val="restart"/>
        </w:tcPr>
        <w:p w:rsidR="00345D57" w:rsidRPr="00642459" w:rsidRDefault="00345D57" w:rsidP="00642459">
          <w:pPr>
            <w:pStyle w:val="Header"/>
            <w:jc w:val="center"/>
            <w:rPr>
              <w:sz w:val="20"/>
              <w:szCs w:val="20"/>
            </w:rPr>
          </w:pPr>
          <w:proofErr w:type="spellStart"/>
          <w:r w:rsidRPr="00642459">
            <w:rPr>
              <w:sz w:val="20"/>
              <w:szCs w:val="20"/>
            </w:rPr>
            <w:t>Независима</w:t>
          </w:r>
          <w:proofErr w:type="spellEnd"/>
          <w:r w:rsidRPr="00642459">
            <w:rPr>
              <w:sz w:val="20"/>
              <w:szCs w:val="20"/>
            </w:rPr>
            <w:t xml:space="preserve"> </w:t>
          </w:r>
          <w:proofErr w:type="spellStart"/>
          <w:r w:rsidRPr="00642459">
            <w:rPr>
              <w:sz w:val="20"/>
              <w:szCs w:val="20"/>
            </w:rPr>
            <w:t>строителна</w:t>
          </w:r>
          <w:proofErr w:type="spellEnd"/>
          <w:r w:rsidRPr="00642459">
            <w:rPr>
              <w:sz w:val="20"/>
              <w:szCs w:val="20"/>
            </w:rPr>
            <w:t xml:space="preserve"> </w:t>
          </w:r>
          <w:proofErr w:type="spellStart"/>
          <w:r w:rsidRPr="00642459">
            <w:rPr>
              <w:sz w:val="20"/>
              <w:szCs w:val="20"/>
            </w:rPr>
            <w:t>лаборатория</w:t>
          </w:r>
          <w:proofErr w:type="spellEnd"/>
          <w:r w:rsidRPr="00642459">
            <w:rPr>
              <w:sz w:val="20"/>
              <w:szCs w:val="20"/>
            </w:rPr>
            <w:t xml:space="preserve"> „ЛАБИС”</w:t>
          </w:r>
        </w:p>
        <w:p w:rsidR="00345D57" w:rsidRPr="00642459" w:rsidRDefault="00345D57" w:rsidP="00642459">
          <w:pPr>
            <w:pStyle w:val="Header"/>
            <w:jc w:val="center"/>
            <w:rPr>
              <w:sz w:val="20"/>
              <w:szCs w:val="20"/>
            </w:rPr>
          </w:pPr>
          <w:proofErr w:type="spellStart"/>
          <w:r w:rsidRPr="00642459">
            <w:rPr>
              <w:sz w:val="20"/>
              <w:szCs w:val="20"/>
            </w:rPr>
            <w:t>при</w:t>
          </w:r>
          <w:proofErr w:type="spellEnd"/>
          <w:r w:rsidRPr="00642459">
            <w:rPr>
              <w:sz w:val="20"/>
              <w:szCs w:val="20"/>
            </w:rPr>
            <w:t xml:space="preserve"> ЛАБИС ЕООД</w:t>
          </w:r>
        </w:p>
      </w:tc>
      <w:tc>
        <w:tcPr>
          <w:tcW w:w="2976" w:type="pct"/>
        </w:tcPr>
        <w:p w:rsidR="00345D57" w:rsidRPr="00642459" w:rsidRDefault="00345D57" w:rsidP="00642459">
          <w:pPr>
            <w:pStyle w:val="Header"/>
            <w:jc w:val="right"/>
            <w:rPr>
              <w:sz w:val="20"/>
              <w:szCs w:val="20"/>
            </w:rPr>
          </w:pPr>
          <w:r w:rsidRPr="00642459">
            <w:rPr>
              <w:sz w:val="20"/>
              <w:szCs w:val="20"/>
            </w:rPr>
            <w:t xml:space="preserve">П 4.2-1: </w:t>
          </w:r>
          <w:proofErr w:type="spellStart"/>
          <w:r w:rsidRPr="00642459">
            <w:rPr>
              <w:sz w:val="20"/>
              <w:szCs w:val="20"/>
            </w:rPr>
            <w:t>Опазване</w:t>
          </w:r>
          <w:proofErr w:type="spellEnd"/>
          <w:r w:rsidRPr="00642459">
            <w:rPr>
              <w:sz w:val="20"/>
              <w:szCs w:val="20"/>
            </w:rPr>
            <w:t xml:space="preserve"> </w:t>
          </w:r>
          <w:proofErr w:type="spellStart"/>
          <w:r w:rsidRPr="00642459">
            <w:rPr>
              <w:sz w:val="20"/>
              <w:szCs w:val="20"/>
            </w:rPr>
            <w:t>на</w:t>
          </w:r>
          <w:proofErr w:type="spellEnd"/>
          <w:r w:rsidRPr="00642459">
            <w:rPr>
              <w:sz w:val="20"/>
              <w:szCs w:val="20"/>
            </w:rPr>
            <w:t xml:space="preserve"> </w:t>
          </w:r>
          <w:proofErr w:type="spellStart"/>
          <w:r w:rsidRPr="00642459">
            <w:rPr>
              <w:sz w:val="20"/>
              <w:szCs w:val="20"/>
            </w:rPr>
            <w:t>професионалната</w:t>
          </w:r>
          <w:proofErr w:type="spellEnd"/>
          <w:r w:rsidRPr="00642459">
            <w:rPr>
              <w:sz w:val="20"/>
              <w:szCs w:val="20"/>
            </w:rPr>
            <w:t xml:space="preserve"> </w:t>
          </w:r>
          <w:proofErr w:type="spellStart"/>
          <w:r w:rsidRPr="00642459">
            <w:rPr>
              <w:sz w:val="20"/>
              <w:szCs w:val="20"/>
            </w:rPr>
            <w:t>тайна</w:t>
          </w:r>
          <w:proofErr w:type="spellEnd"/>
          <w:r w:rsidRPr="00642459">
            <w:rPr>
              <w:sz w:val="20"/>
              <w:szCs w:val="20"/>
            </w:rPr>
            <w:t xml:space="preserve"> (</w:t>
          </w:r>
          <w:proofErr w:type="spellStart"/>
          <w:r w:rsidRPr="00642459">
            <w:rPr>
              <w:sz w:val="20"/>
              <w:szCs w:val="20"/>
            </w:rPr>
            <w:t>конфиденциалност</w:t>
          </w:r>
          <w:proofErr w:type="spellEnd"/>
          <w:r w:rsidRPr="00642459">
            <w:rPr>
              <w:sz w:val="20"/>
              <w:szCs w:val="20"/>
            </w:rPr>
            <w:t>)</w:t>
          </w:r>
        </w:p>
        <w:p w:rsidR="00345D57" w:rsidRPr="00642459" w:rsidRDefault="00D76F48" w:rsidP="00316923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Версия</w:t>
          </w:r>
          <w:proofErr w:type="spellEnd"/>
          <w:r>
            <w:rPr>
              <w:sz w:val="20"/>
              <w:szCs w:val="20"/>
            </w:rPr>
            <w:t xml:space="preserve"> 01, </w:t>
          </w:r>
          <w:proofErr w:type="spellStart"/>
          <w:r>
            <w:rPr>
              <w:sz w:val="20"/>
              <w:szCs w:val="20"/>
            </w:rPr>
            <w:t>Ревизия</w:t>
          </w:r>
          <w:proofErr w:type="spellEnd"/>
          <w:r>
            <w:rPr>
              <w:sz w:val="20"/>
              <w:szCs w:val="20"/>
            </w:rPr>
            <w:t xml:space="preserve"> 02</w:t>
          </w:r>
          <w:r w:rsidR="00345D57" w:rsidRPr="00642459">
            <w:rPr>
              <w:sz w:val="20"/>
              <w:szCs w:val="20"/>
            </w:rPr>
            <w:t xml:space="preserve"> </w:t>
          </w:r>
          <w:proofErr w:type="spellStart"/>
          <w:r w:rsidR="00345D57" w:rsidRPr="00642459">
            <w:rPr>
              <w:sz w:val="20"/>
              <w:szCs w:val="20"/>
            </w:rPr>
            <w:t>от</w:t>
          </w:r>
          <w:proofErr w:type="spellEnd"/>
          <w:r w:rsidR="00345D57" w:rsidRPr="00642459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07.</w:t>
          </w:r>
          <w:r w:rsidR="00F82B84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0.2021</w:t>
          </w:r>
        </w:p>
      </w:tc>
    </w:tr>
    <w:tr w:rsidR="00345D57" w:rsidRPr="00642459" w:rsidTr="00642459">
      <w:trPr>
        <w:trHeight w:val="357"/>
      </w:trPr>
      <w:tc>
        <w:tcPr>
          <w:tcW w:w="664" w:type="pct"/>
          <w:vMerge/>
        </w:tcPr>
        <w:p w:rsidR="00345D57" w:rsidRPr="00642459" w:rsidRDefault="00345D57" w:rsidP="00642459">
          <w:pPr>
            <w:pStyle w:val="Header"/>
          </w:pPr>
        </w:p>
      </w:tc>
      <w:tc>
        <w:tcPr>
          <w:tcW w:w="1360" w:type="pct"/>
          <w:vMerge/>
        </w:tcPr>
        <w:p w:rsidR="00345D57" w:rsidRPr="00642459" w:rsidRDefault="00345D57" w:rsidP="00642459">
          <w:pPr>
            <w:pStyle w:val="Header"/>
            <w:rPr>
              <w:sz w:val="20"/>
              <w:szCs w:val="20"/>
            </w:rPr>
          </w:pPr>
        </w:p>
      </w:tc>
      <w:tc>
        <w:tcPr>
          <w:tcW w:w="2976" w:type="pct"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i/>
            </w:rPr>
          </w:sdtEndPr>
          <w:sdtContent>
            <w:p w:rsidR="00345D57" w:rsidRPr="00642459" w:rsidRDefault="00345D57" w:rsidP="00642459">
              <w:pPr>
                <w:pStyle w:val="Header"/>
                <w:jc w:val="right"/>
                <w:rPr>
                  <w:sz w:val="20"/>
                  <w:szCs w:val="20"/>
                </w:rPr>
              </w:pPr>
              <w:proofErr w:type="spellStart"/>
              <w:r w:rsidRPr="00642459">
                <w:rPr>
                  <w:i/>
                  <w:sz w:val="20"/>
                  <w:szCs w:val="20"/>
                </w:rPr>
                <w:t>Страница</w:t>
              </w:r>
              <w:proofErr w:type="spellEnd"/>
              <w:r w:rsidRPr="00642459">
                <w:rPr>
                  <w:i/>
                  <w:sz w:val="20"/>
                  <w:szCs w:val="20"/>
                </w:rPr>
                <w:t xml:space="preserve"> </w:t>
              </w:r>
              <w:r w:rsidR="000013EC" w:rsidRPr="00642459">
                <w:rPr>
                  <w:i/>
                  <w:sz w:val="20"/>
                  <w:szCs w:val="20"/>
                </w:rPr>
                <w:fldChar w:fldCharType="begin"/>
              </w:r>
              <w:r w:rsidRPr="00642459">
                <w:rPr>
                  <w:i/>
                  <w:sz w:val="20"/>
                  <w:szCs w:val="20"/>
                </w:rPr>
                <w:instrText xml:space="preserve"> PAGE </w:instrText>
              </w:r>
              <w:r w:rsidR="000013EC" w:rsidRPr="00642459">
                <w:rPr>
                  <w:i/>
                  <w:sz w:val="20"/>
                  <w:szCs w:val="20"/>
                </w:rPr>
                <w:fldChar w:fldCharType="separate"/>
              </w:r>
              <w:r w:rsidR="00394B63">
                <w:rPr>
                  <w:i/>
                  <w:noProof/>
                  <w:sz w:val="20"/>
                  <w:szCs w:val="20"/>
                </w:rPr>
                <w:t>2</w:t>
              </w:r>
              <w:r w:rsidR="000013EC" w:rsidRPr="00642459">
                <w:rPr>
                  <w:sz w:val="20"/>
                  <w:szCs w:val="20"/>
                </w:rPr>
                <w:fldChar w:fldCharType="end"/>
              </w:r>
              <w:r w:rsidRPr="00642459">
                <w:rPr>
                  <w:i/>
                  <w:sz w:val="20"/>
                  <w:szCs w:val="20"/>
                </w:rPr>
                <w:t xml:space="preserve"> </w:t>
              </w:r>
              <w:proofErr w:type="spellStart"/>
              <w:r w:rsidRPr="00642459">
                <w:rPr>
                  <w:i/>
                  <w:sz w:val="20"/>
                  <w:szCs w:val="20"/>
                </w:rPr>
                <w:t>от</w:t>
              </w:r>
              <w:proofErr w:type="spellEnd"/>
              <w:r w:rsidRPr="00642459">
                <w:rPr>
                  <w:i/>
                  <w:sz w:val="20"/>
                  <w:szCs w:val="20"/>
                </w:rPr>
                <w:t xml:space="preserve"> </w:t>
              </w:r>
              <w:r w:rsidR="000013EC" w:rsidRPr="00642459">
                <w:rPr>
                  <w:i/>
                  <w:sz w:val="20"/>
                  <w:szCs w:val="20"/>
                </w:rPr>
                <w:fldChar w:fldCharType="begin"/>
              </w:r>
              <w:r w:rsidRPr="00642459">
                <w:rPr>
                  <w:i/>
                  <w:sz w:val="20"/>
                  <w:szCs w:val="20"/>
                </w:rPr>
                <w:instrText xml:space="preserve"> NUMPAGES  </w:instrText>
              </w:r>
              <w:r w:rsidR="000013EC" w:rsidRPr="00642459">
                <w:rPr>
                  <w:i/>
                  <w:sz w:val="20"/>
                  <w:szCs w:val="20"/>
                </w:rPr>
                <w:fldChar w:fldCharType="separate"/>
              </w:r>
              <w:r w:rsidR="00394B63">
                <w:rPr>
                  <w:i/>
                  <w:noProof/>
                  <w:sz w:val="20"/>
                  <w:szCs w:val="20"/>
                </w:rPr>
                <w:t>3</w:t>
              </w:r>
              <w:r w:rsidR="000013EC" w:rsidRPr="00642459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345D57" w:rsidRPr="00642459" w:rsidRDefault="00345D57" w:rsidP="00642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8D1"/>
    <w:multiLevelType w:val="hybridMultilevel"/>
    <w:tmpl w:val="D4FC7FAA"/>
    <w:lvl w:ilvl="0" w:tplc="F57AD922">
      <w:start w:val="1"/>
      <w:numFmt w:val="bullet"/>
      <w:lvlText w:val="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6688B"/>
    <w:multiLevelType w:val="hybridMultilevel"/>
    <w:tmpl w:val="3CBC6EDE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377BD8"/>
    <w:multiLevelType w:val="hybridMultilevel"/>
    <w:tmpl w:val="E1225DEE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67F3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A5B0113"/>
    <w:multiLevelType w:val="hybridMultilevel"/>
    <w:tmpl w:val="0E46CE2C"/>
    <w:lvl w:ilvl="0" w:tplc="60C0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17C56"/>
    <w:multiLevelType w:val="hybridMultilevel"/>
    <w:tmpl w:val="A1140F36"/>
    <w:lvl w:ilvl="0" w:tplc="AD4E149E">
      <w:start w:val="1"/>
      <w:numFmt w:val="bullet"/>
      <w:lvlText w:val="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F61B07"/>
    <w:multiLevelType w:val="hybridMultilevel"/>
    <w:tmpl w:val="A2508712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7"/>
    <w:rsid w:val="000013EC"/>
    <w:rsid w:val="00010A23"/>
    <w:rsid w:val="00011FBA"/>
    <w:rsid w:val="00024CC9"/>
    <w:rsid w:val="000501AB"/>
    <w:rsid w:val="00052AFB"/>
    <w:rsid w:val="00053745"/>
    <w:rsid w:val="0006041E"/>
    <w:rsid w:val="0006072B"/>
    <w:rsid w:val="00064349"/>
    <w:rsid w:val="000730DA"/>
    <w:rsid w:val="000761D5"/>
    <w:rsid w:val="00081897"/>
    <w:rsid w:val="000910F5"/>
    <w:rsid w:val="0009111B"/>
    <w:rsid w:val="000925FD"/>
    <w:rsid w:val="00095C88"/>
    <w:rsid w:val="000A6EC2"/>
    <w:rsid w:val="000C304A"/>
    <w:rsid w:val="000C4559"/>
    <w:rsid w:val="000C7271"/>
    <w:rsid w:val="000D15AD"/>
    <w:rsid w:val="000D4F20"/>
    <w:rsid w:val="000D5D26"/>
    <w:rsid w:val="000D6A48"/>
    <w:rsid w:val="000E284F"/>
    <w:rsid w:val="000E6BBE"/>
    <w:rsid w:val="000F2E09"/>
    <w:rsid w:val="000F74D4"/>
    <w:rsid w:val="00100FBB"/>
    <w:rsid w:val="0010466A"/>
    <w:rsid w:val="001058F7"/>
    <w:rsid w:val="00105EFB"/>
    <w:rsid w:val="001109D9"/>
    <w:rsid w:val="00115F6D"/>
    <w:rsid w:val="00147B63"/>
    <w:rsid w:val="001535BF"/>
    <w:rsid w:val="001577A6"/>
    <w:rsid w:val="00166D26"/>
    <w:rsid w:val="00167268"/>
    <w:rsid w:val="00180D2E"/>
    <w:rsid w:val="00191860"/>
    <w:rsid w:val="00197034"/>
    <w:rsid w:val="001A0B17"/>
    <w:rsid w:val="001A1210"/>
    <w:rsid w:val="001A737C"/>
    <w:rsid w:val="001A7FAB"/>
    <w:rsid w:val="001B264E"/>
    <w:rsid w:val="001B7C24"/>
    <w:rsid w:val="001C23D6"/>
    <w:rsid w:val="001D1859"/>
    <w:rsid w:val="001D544A"/>
    <w:rsid w:val="001E3234"/>
    <w:rsid w:val="001E338E"/>
    <w:rsid w:val="001E515C"/>
    <w:rsid w:val="001F61E1"/>
    <w:rsid w:val="00204CEB"/>
    <w:rsid w:val="002051FC"/>
    <w:rsid w:val="00211F43"/>
    <w:rsid w:val="00214D28"/>
    <w:rsid w:val="002407EF"/>
    <w:rsid w:val="00241E03"/>
    <w:rsid w:val="002427D8"/>
    <w:rsid w:val="00243351"/>
    <w:rsid w:val="00250C6A"/>
    <w:rsid w:val="00263925"/>
    <w:rsid w:val="002703B7"/>
    <w:rsid w:val="00270569"/>
    <w:rsid w:val="00274516"/>
    <w:rsid w:val="00275BB2"/>
    <w:rsid w:val="002B4AE0"/>
    <w:rsid w:val="002C12E3"/>
    <w:rsid w:val="002D6831"/>
    <w:rsid w:val="002E040E"/>
    <w:rsid w:val="002E675C"/>
    <w:rsid w:val="002F41FD"/>
    <w:rsid w:val="0030388C"/>
    <w:rsid w:val="00307309"/>
    <w:rsid w:val="00314BBA"/>
    <w:rsid w:val="00316923"/>
    <w:rsid w:val="00322EDF"/>
    <w:rsid w:val="00333042"/>
    <w:rsid w:val="00345D57"/>
    <w:rsid w:val="00346FA2"/>
    <w:rsid w:val="0036723B"/>
    <w:rsid w:val="00376044"/>
    <w:rsid w:val="00377B77"/>
    <w:rsid w:val="00380508"/>
    <w:rsid w:val="00383A50"/>
    <w:rsid w:val="00394818"/>
    <w:rsid w:val="00394B63"/>
    <w:rsid w:val="00395221"/>
    <w:rsid w:val="003A1AA6"/>
    <w:rsid w:val="003A7C06"/>
    <w:rsid w:val="003B0464"/>
    <w:rsid w:val="003B52E2"/>
    <w:rsid w:val="003C3C1A"/>
    <w:rsid w:val="003E1182"/>
    <w:rsid w:val="003E14E4"/>
    <w:rsid w:val="003E2410"/>
    <w:rsid w:val="003E716F"/>
    <w:rsid w:val="003E73AF"/>
    <w:rsid w:val="003F30F2"/>
    <w:rsid w:val="00404537"/>
    <w:rsid w:val="00406652"/>
    <w:rsid w:val="00410335"/>
    <w:rsid w:val="00413077"/>
    <w:rsid w:val="00413AAB"/>
    <w:rsid w:val="00421675"/>
    <w:rsid w:val="00425243"/>
    <w:rsid w:val="00445397"/>
    <w:rsid w:val="00446039"/>
    <w:rsid w:val="00451881"/>
    <w:rsid w:val="00451B08"/>
    <w:rsid w:val="00461EC4"/>
    <w:rsid w:val="0047399E"/>
    <w:rsid w:val="004742AD"/>
    <w:rsid w:val="004744DE"/>
    <w:rsid w:val="00475890"/>
    <w:rsid w:val="004852C2"/>
    <w:rsid w:val="00487A4F"/>
    <w:rsid w:val="004923BB"/>
    <w:rsid w:val="004A6F25"/>
    <w:rsid w:val="004B06CB"/>
    <w:rsid w:val="004B1D02"/>
    <w:rsid w:val="004B61C1"/>
    <w:rsid w:val="004B6CDE"/>
    <w:rsid w:val="004B7201"/>
    <w:rsid w:val="004C5973"/>
    <w:rsid w:val="004C5F03"/>
    <w:rsid w:val="004D1E8E"/>
    <w:rsid w:val="004E3C5D"/>
    <w:rsid w:val="004E4375"/>
    <w:rsid w:val="004F0304"/>
    <w:rsid w:val="004F1210"/>
    <w:rsid w:val="004F23A5"/>
    <w:rsid w:val="004F61A4"/>
    <w:rsid w:val="00501277"/>
    <w:rsid w:val="005122B6"/>
    <w:rsid w:val="00516E58"/>
    <w:rsid w:val="005174CD"/>
    <w:rsid w:val="00517527"/>
    <w:rsid w:val="0054306B"/>
    <w:rsid w:val="005431CB"/>
    <w:rsid w:val="005456C0"/>
    <w:rsid w:val="00563A4A"/>
    <w:rsid w:val="00566780"/>
    <w:rsid w:val="00576375"/>
    <w:rsid w:val="00581033"/>
    <w:rsid w:val="00582994"/>
    <w:rsid w:val="0058377A"/>
    <w:rsid w:val="00597E78"/>
    <w:rsid w:val="005A2823"/>
    <w:rsid w:val="005A2A93"/>
    <w:rsid w:val="005B306A"/>
    <w:rsid w:val="005B32C8"/>
    <w:rsid w:val="005B5EDB"/>
    <w:rsid w:val="005C2AE6"/>
    <w:rsid w:val="005D4792"/>
    <w:rsid w:val="005E5DB1"/>
    <w:rsid w:val="005F04A1"/>
    <w:rsid w:val="0061023C"/>
    <w:rsid w:val="006276F2"/>
    <w:rsid w:val="00642459"/>
    <w:rsid w:val="0064686A"/>
    <w:rsid w:val="00653157"/>
    <w:rsid w:val="00660BFF"/>
    <w:rsid w:val="00661718"/>
    <w:rsid w:val="0066366D"/>
    <w:rsid w:val="0066733C"/>
    <w:rsid w:val="006710E1"/>
    <w:rsid w:val="00673138"/>
    <w:rsid w:val="006855BB"/>
    <w:rsid w:val="0069197A"/>
    <w:rsid w:val="006B4D59"/>
    <w:rsid w:val="006D6CFC"/>
    <w:rsid w:val="006F5B4C"/>
    <w:rsid w:val="0071657C"/>
    <w:rsid w:val="00716CC9"/>
    <w:rsid w:val="0072225C"/>
    <w:rsid w:val="0072412F"/>
    <w:rsid w:val="00724E3E"/>
    <w:rsid w:val="00727DAD"/>
    <w:rsid w:val="00731AC6"/>
    <w:rsid w:val="00732765"/>
    <w:rsid w:val="00742FCF"/>
    <w:rsid w:val="00743650"/>
    <w:rsid w:val="007446DE"/>
    <w:rsid w:val="00746E35"/>
    <w:rsid w:val="007525A8"/>
    <w:rsid w:val="00753071"/>
    <w:rsid w:val="00767ECF"/>
    <w:rsid w:val="00770B00"/>
    <w:rsid w:val="00771663"/>
    <w:rsid w:val="00782FCF"/>
    <w:rsid w:val="00783D39"/>
    <w:rsid w:val="00790B95"/>
    <w:rsid w:val="007924A4"/>
    <w:rsid w:val="007A3A80"/>
    <w:rsid w:val="007B2C29"/>
    <w:rsid w:val="007C3D27"/>
    <w:rsid w:val="007D3947"/>
    <w:rsid w:val="007D3B6A"/>
    <w:rsid w:val="007E4F36"/>
    <w:rsid w:val="007F088E"/>
    <w:rsid w:val="007F0B09"/>
    <w:rsid w:val="007F231C"/>
    <w:rsid w:val="007F577E"/>
    <w:rsid w:val="0081035C"/>
    <w:rsid w:val="0081736E"/>
    <w:rsid w:val="00823D96"/>
    <w:rsid w:val="008253BA"/>
    <w:rsid w:val="00832B38"/>
    <w:rsid w:val="00832C2E"/>
    <w:rsid w:val="008339B1"/>
    <w:rsid w:val="00840485"/>
    <w:rsid w:val="00840C4B"/>
    <w:rsid w:val="00842922"/>
    <w:rsid w:val="0085382C"/>
    <w:rsid w:val="00874075"/>
    <w:rsid w:val="008825AA"/>
    <w:rsid w:val="008A17B7"/>
    <w:rsid w:val="008A488B"/>
    <w:rsid w:val="008C0088"/>
    <w:rsid w:val="008C563C"/>
    <w:rsid w:val="008D07B6"/>
    <w:rsid w:val="008D7BA4"/>
    <w:rsid w:val="008E43D6"/>
    <w:rsid w:val="008F50FE"/>
    <w:rsid w:val="008F51D4"/>
    <w:rsid w:val="008F7591"/>
    <w:rsid w:val="00900F70"/>
    <w:rsid w:val="00911621"/>
    <w:rsid w:val="0091359B"/>
    <w:rsid w:val="0091383D"/>
    <w:rsid w:val="0092455B"/>
    <w:rsid w:val="00934531"/>
    <w:rsid w:val="00944B37"/>
    <w:rsid w:val="00972ACF"/>
    <w:rsid w:val="00976CA8"/>
    <w:rsid w:val="00982135"/>
    <w:rsid w:val="00992D19"/>
    <w:rsid w:val="009B02D9"/>
    <w:rsid w:val="009B3DA8"/>
    <w:rsid w:val="009B3ECE"/>
    <w:rsid w:val="009B7CD2"/>
    <w:rsid w:val="009C182E"/>
    <w:rsid w:val="009C7ADA"/>
    <w:rsid w:val="009D40E2"/>
    <w:rsid w:val="009E3138"/>
    <w:rsid w:val="009F5D94"/>
    <w:rsid w:val="00A006A3"/>
    <w:rsid w:val="00A1137B"/>
    <w:rsid w:val="00A128E5"/>
    <w:rsid w:val="00A1476D"/>
    <w:rsid w:val="00A20001"/>
    <w:rsid w:val="00A21331"/>
    <w:rsid w:val="00A23C3A"/>
    <w:rsid w:val="00A304BC"/>
    <w:rsid w:val="00A31C93"/>
    <w:rsid w:val="00A40B14"/>
    <w:rsid w:val="00A44FD2"/>
    <w:rsid w:val="00A51DC9"/>
    <w:rsid w:val="00A5308E"/>
    <w:rsid w:val="00A606A6"/>
    <w:rsid w:val="00A60B52"/>
    <w:rsid w:val="00A612C2"/>
    <w:rsid w:val="00A70083"/>
    <w:rsid w:val="00A769D1"/>
    <w:rsid w:val="00A80D48"/>
    <w:rsid w:val="00A84683"/>
    <w:rsid w:val="00A92A76"/>
    <w:rsid w:val="00AA4111"/>
    <w:rsid w:val="00AA687E"/>
    <w:rsid w:val="00AB7C79"/>
    <w:rsid w:val="00AC74E0"/>
    <w:rsid w:val="00AD1FA8"/>
    <w:rsid w:val="00B005FA"/>
    <w:rsid w:val="00B03AE6"/>
    <w:rsid w:val="00B10DD1"/>
    <w:rsid w:val="00B13ADA"/>
    <w:rsid w:val="00B25BF5"/>
    <w:rsid w:val="00B362D9"/>
    <w:rsid w:val="00B36625"/>
    <w:rsid w:val="00B47CC1"/>
    <w:rsid w:val="00B50B80"/>
    <w:rsid w:val="00B511A7"/>
    <w:rsid w:val="00B57BE6"/>
    <w:rsid w:val="00B57C51"/>
    <w:rsid w:val="00B63D13"/>
    <w:rsid w:val="00B70632"/>
    <w:rsid w:val="00B75AD9"/>
    <w:rsid w:val="00B850B8"/>
    <w:rsid w:val="00BA48FB"/>
    <w:rsid w:val="00BA6C6F"/>
    <w:rsid w:val="00BA79A2"/>
    <w:rsid w:val="00BC047C"/>
    <w:rsid w:val="00BF0805"/>
    <w:rsid w:val="00BF4994"/>
    <w:rsid w:val="00BF71F0"/>
    <w:rsid w:val="00C01B16"/>
    <w:rsid w:val="00C115B5"/>
    <w:rsid w:val="00C25907"/>
    <w:rsid w:val="00C45FC5"/>
    <w:rsid w:val="00C465E8"/>
    <w:rsid w:val="00C56AA6"/>
    <w:rsid w:val="00C64713"/>
    <w:rsid w:val="00C65B92"/>
    <w:rsid w:val="00C7004F"/>
    <w:rsid w:val="00C74706"/>
    <w:rsid w:val="00C8077F"/>
    <w:rsid w:val="00C81256"/>
    <w:rsid w:val="00C81A28"/>
    <w:rsid w:val="00C8691B"/>
    <w:rsid w:val="00C878F3"/>
    <w:rsid w:val="00C907C6"/>
    <w:rsid w:val="00CA1E03"/>
    <w:rsid w:val="00CA3B36"/>
    <w:rsid w:val="00CC615C"/>
    <w:rsid w:val="00CC780A"/>
    <w:rsid w:val="00CD5400"/>
    <w:rsid w:val="00CE7695"/>
    <w:rsid w:val="00CF19FF"/>
    <w:rsid w:val="00CF2005"/>
    <w:rsid w:val="00D105CA"/>
    <w:rsid w:val="00D2263A"/>
    <w:rsid w:val="00D2399F"/>
    <w:rsid w:val="00D305A4"/>
    <w:rsid w:val="00D336AA"/>
    <w:rsid w:val="00D441DD"/>
    <w:rsid w:val="00D4718B"/>
    <w:rsid w:val="00D552FF"/>
    <w:rsid w:val="00D62F72"/>
    <w:rsid w:val="00D653AE"/>
    <w:rsid w:val="00D738E3"/>
    <w:rsid w:val="00D76F48"/>
    <w:rsid w:val="00D91EF0"/>
    <w:rsid w:val="00DA0FF3"/>
    <w:rsid w:val="00DA4365"/>
    <w:rsid w:val="00DB2F53"/>
    <w:rsid w:val="00DC12C9"/>
    <w:rsid w:val="00DE72DE"/>
    <w:rsid w:val="00E045EA"/>
    <w:rsid w:val="00E14005"/>
    <w:rsid w:val="00E15B32"/>
    <w:rsid w:val="00E163D3"/>
    <w:rsid w:val="00E1734C"/>
    <w:rsid w:val="00E248AD"/>
    <w:rsid w:val="00E327B2"/>
    <w:rsid w:val="00E331F4"/>
    <w:rsid w:val="00E3481B"/>
    <w:rsid w:val="00E512FA"/>
    <w:rsid w:val="00E5725B"/>
    <w:rsid w:val="00E63FB9"/>
    <w:rsid w:val="00E71A8A"/>
    <w:rsid w:val="00E730BC"/>
    <w:rsid w:val="00E730F6"/>
    <w:rsid w:val="00E736F6"/>
    <w:rsid w:val="00E912C9"/>
    <w:rsid w:val="00E915DC"/>
    <w:rsid w:val="00E95B19"/>
    <w:rsid w:val="00EA071B"/>
    <w:rsid w:val="00EB2430"/>
    <w:rsid w:val="00ED4014"/>
    <w:rsid w:val="00EE1AA2"/>
    <w:rsid w:val="00EE2038"/>
    <w:rsid w:val="00EE5DDE"/>
    <w:rsid w:val="00EF4E5C"/>
    <w:rsid w:val="00F1180C"/>
    <w:rsid w:val="00F26400"/>
    <w:rsid w:val="00F304E2"/>
    <w:rsid w:val="00F317FF"/>
    <w:rsid w:val="00F36077"/>
    <w:rsid w:val="00F363B8"/>
    <w:rsid w:val="00F41516"/>
    <w:rsid w:val="00F41BE0"/>
    <w:rsid w:val="00F4426A"/>
    <w:rsid w:val="00F4478B"/>
    <w:rsid w:val="00F447EA"/>
    <w:rsid w:val="00F50694"/>
    <w:rsid w:val="00F82B84"/>
    <w:rsid w:val="00F951BB"/>
    <w:rsid w:val="00FA3041"/>
    <w:rsid w:val="00FA48A8"/>
    <w:rsid w:val="00FA6D62"/>
    <w:rsid w:val="00FB5956"/>
    <w:rsid w:val="00FC219D"/>
    <w:rsid w:val="00FC30F0"/>
    <w:rsid w:val="00FC5053"/>
    <w:rsid w:val="00FC53D2"/>
    <w:rsid w:val="00FD4812"/>
    <w:rsid w:val="00FD6742"/>
    <w:rsid w:val="00FD7B1B"/>
    <w:rsid w:val="00FD7E8E"/>
    <w:rsid w:val="00FE46A8"/>
    <w:rsid w:val="00FE4C6C"/>
    <w:rsid w:val="00FF0C46"/>
    <w:rsid w:val="00FF653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47"/>
  </w:style>
  <w:style w:type="paragraph" w:styleId="Footer">
    <w:name w:val="footer"/>
    <w:basedOn w:val="Normal"/>
    <w:link w:val="FooterChar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47"/>
  </w:style>
  <w:style w:type="character" w:styleId="PlaceholderText">
    <w:name w:val="Placeholder Text"/>
    <w:basedOn w:val="DefaultParagraphFont"/>
    <w:uiPriority w:val="99"/>
    <w:semiHidden/>
    <w:rsid w:val="007D39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60B5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0B52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E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E3481B"/>
    <w:rPr>
      <w:b/>
      <w:bCs/>
    </w:rPr>
  </w:style>
  <w:style w:type="character" w:customStyle="1" w:styleId="apple-converted-space">
    <w:name w:val="apple-converted-space"/>
    <w:basedOn w:val="DefaultParagraphFont"/>
    <w:rsid w:val="00E3481B"/>
  </w:style>
  <w:style w:type="character" w:customStyle="1" w:styleId="a">
    <w:name w:val="Основен текст_"/>
    <w:link w:val="1"/>
    <w:rsid w:val="00421675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ен текст1"/>
    <w:basedOn w:val="Normal"/>
    <w:link w:val="a"/>
    <w:rsid w:val="00421675"/>
    <w:pPr>
      <w:shd w:val="clear" w:color="auto" w:fill="FFFFFF"/>
      <w:spacing w:before="360" w:after="180" w:line="230" w:lineRule="exact"/>
      <w:ind w:hanging="400"/>
      <w:jc w:val="both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5D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47"/>
  </w:style>
  <w:style w:type="paragraph" w:styleId="Footer">
    <w:name w:val="footer"/>
    <w:basedOn w:val="Normal"/>
    <w:link w:val="FooterChar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47"/>
  </w:style>
  <w:style w:type="character" w:styleId="PlaceholderText">
    <w:name w:val="Placeholder Text"/>
    <w:basedOn w:val="DefaultParagraphFont"/>
    <w:uiPriority w:val="99"/>
    <w:semiHidden/>
    <w:rsid w:val="007D39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60B5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0B52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E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E3481B"/>
    <w:rPr>
      <w:b/>
      <w:bCs/>
    </w:rPr>
  </w:style>
  <w:style w:type="character" w:customStyle="1" w:styleId="apple-converted-space">
    <w:name w:val="apple-converted-space"/>
    <w:basedOn w:val="DefaultParagraphFont"/>
    <w:rsid w:val="00E3481B"/>
  </w:style>
  <w:style w:type="character" w:customStyle="1" w:styleId="a">
    <w:name w:val="Основен текст_"/>
    <w:link w:val="1"/>
    <w:rsid w:val="00421675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ен текст1"/>
    <w:basedOn w:val="Normal"/>
    <w:link w:val="a"/>
    <w:rsid w:val="00421675"/>
    <w:pPr>
      <w:shd w:val="clear" w:color="auto" w:fill="FFFFFF"/>
      <w:spacing w:before="360" w:after="180" w:line="230" w:lineRule="exact"/>
      <w:ind w:hanging="400"/>
      <w:jc w:val="both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5D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Zludy\Dropbox\&#1051;&#1040;&#1041;&#1048;&#1057;%20&#1057;&#1059;%2017025-2018\&#1053;&#1057;&#1051;%20&#1051;&#1040;&#1041;&#1048;&#1057;%20-%20&#1044;&#1054;&#1050;&#1059;&#1052;&#1045;&#1053;&#1058;&#1048;%20&#1053;&#1040;%20&#1057;&#1059;\3.%20&#1060;&#1086;&#1088;&#1084;&#1091;&#1083;&#1103;&#1088;&#1080;\&#1060;%204.2-1\1.%20&#1060;%204.2-1%20&#1074;&#1077;&#1088;&#1089;&#1080;&#1103;%2001,%20&#1088;&#1077;&#1074;&#1080;&#1079;&#1080;&#1103;%200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2081-4F1C-475A-9CFD-63834773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10</cp:revision>
  <dcterms:created xsi:type="dcterms:W3CDTF">2022-08-22T10:06:00Z</dcterms:created>
  <dcterms:modified xsi:type="dcterms:W3CDTF">2023-02-14T12:23:00Z</dcterms:modified>
</cp:coreProperties>
</file>